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C53DC5" w14:textId="77777777" w:rsidR="0098162B" w:rsidRDefault="0098162B" w:rsidP="0098162B">
      <w:pPr>
        <w:pStyle w:val="Tekstpodstawowy"/>
        <w:ind w:left="0"/>
        <w:jc w:val="left"/>
        <w:rPr>
          <w:rFonts w:ascii="Times New Roman"/>
        </w:rPr>
      </w:pPr>
    </w:p>
    <w:p w14:paraId="54DF7945" w14:textId="77777777" w:rsidR="0098162B" w:rsidRDefault="0098162B" w:rsidP="0098162B">
      <w:pPr>
        <w:pStyle w:val="Tekstpodstawowy"/>
        <w:spacing w:before="51"/>
        <w:ind w:left="0"/>
        <w:jc w:val="left"/>
        <w:rPr>
          <w:rFonts w:ascii="Times New Roman"/>
        </w:rPr>
      </w:pPr>
    </w:p>
    <w:p w14:paraId="1C3C2994" w14:textId="77777777" w:rsidR="0098162B" w:rsidRDefault="0098162B" w:rsidP="0098162B">
      <w:pPr>
        <w:pStyle w:val="Nagwek1"/>
        <w:ind w:left="561"/>
      </w:pPr>
      <w:r>
        <w:t>UMOWA</w:t>
      </w:r>
      <w:r>
        <w:rPr>
          <w:spacing w:val="-5"/>
        </w:rPr>
        <w:t xml:space="preserve"> </w:t>
      </w:r>
      <w:r>
        <w:t>O</w:t>
      </w:r>
      <w:r>
        <w:rPr>
          <w:spacing w:val="-6"/>
        </w:rPr>
        <w:t xml:space="preserve"> </w:t>
      </w:r>
      <w:r>
        <w:t>WYKONAWSTWO</w:t>
      </w:r>
      <w:r>
        <w:rPr>
          <w:spacing w:val="-5"/>
        </w:rPr>
        <w:t xml:space="preserve"> </w:t>
      </w:r>
      <w:r>
        <w:t>ROBÓT</w:t>
      </w:r>
      <w:r>
        <w:rPr>
          <w:spacing w:val="-7"/>
        </w:rPr>
        <w:t xml:space="preserve"> </w:t>
      </w:r>
      <w:r>
        <w:t>BUDOWLANYCH</w:t>
      </w:r>
      <w:r>
        <w:rPr>
          <w:spacing w:val="-7"/>
        </w:rPr>
        <w:t xml:space="preserve"> </w:t>
      </w:r>
    </w:p>
    <w:p w14:paraId="4B13E09E" w14:textId="77777777" w:rsidR="0098162B" w:rsidRDefault="0098162B" w:rsidP="0098162B">
      <w:pPr>
        <w:pStyle w:val="Tekstpodstawowy"/>
        <w:spacing w:before="132"/>
        <w:ind w:left="0"/>
        <w:jc w:val="left"/>
        <w:rPr>
          <w:b/>
        </w:rPr>
      </w:pPr>
    </w:p>
    <w:p w14:paraId="549CDCAC" w14:textId="77777777" w:rsidR="0098162B" w:rsidRDefault="0098162B" w:rsidP="0098162B">
      <w:pPr>
        <w:pStyle w:val="Tekstpodstawowy"/>
        <w:tabs>
          <w:tab w:val="left" w:leader="dot" w:pos="2345"/>
        </w:tabs>
        <w:spacing w:before="1"/>
      </w:pPr>
      <w:r>
        <w:t>W dniu</w:t>
      </w:r>
      <w:r>
        <w:tab/>
        <w:t>……………………………… 2026 roku w Górze Kalwarii pomiędzy:</w:t>
      </w:r>
      <w:r>
        <w:rPr>
          <w:rFonts w:ascii="Times New Roman" w:hAnsi="Times New Roman"/>
        </w:rPr>
        <w:tab/>
      </w:r>
    </w:p>
    <w:p w14:paraId="20CA9312" w14:textId="77777777" w:rsidR="0098162B" w:rsidRDefault="0098162B" w:rsidP="0098162B">
      <w:pPr>
        <w:pStyle w:val="Tekstpodstawowy"/>
        <w:ind w:left="0"/>
        <w:jc w:val="left"/>
      </w:pPr>
    </w:p>
    <w:p w14:paraId="1678D230" w14:textId="77777777" w:rsidR="0098162B" w:rsidRDefault="0098162B" w:rsidP="0098162B">
      <w:pPr>
        <w:pStyle w:val="Tekstpodstawowy"/>
        <w:ind w:right="106"/>
      </w:pPr>
      <w:proofErr w:type="spellStart"/>
      <w:r>
        <w:rPr>
          <w:b/>
        </w:rPr>
        <w:t>Mazovia</w:t>
      </w:r>
      <w:proofErr w:type="spellEnd"/>
      <w:r>
        <w:rPr>
          <w:b/>
        </w:rPr>
        <w:t xml:space="preserve"> Bank Spółdzielczy</w:t>
      </w:r>
      <w:r>
        <w:rPr>
          <w:b/>
          <w:spacing w:val="40"/>
        </w:rPr>
        <w:t xml:space="preserve"> </w:t>
      </w:r>
      <w:r>
        <w:t>z siedzibą w Górze Kalwarii przy ul. Pijarskiej 25, kod pocztowy 05-530, wpisany do rejestru przedsiębiorców Krajowego Rejestru Sądowego prowadzonego przez Sąd Rejonowy dla M. St. Warszawy XIV Wydział Gospodarczy Krajowego Rejestru Sądowego pod numerem KRS: 0000073346, NIP: 1230005183, REGON: 000508767</w:t>
      </w:r>
    </w:p>
    <w:p w14:paraId="34243B34" w14:textId="77777777" w:rsidR="0098162B" w:rsidRDefault="0098162B" w:rsidP="0098162B">
      <w:pPr>
        <w:pStyle w:val="Tekstpodstawowy"/>
        <w:spacing w:before="2"/>
        <w:ind w:left="0"/>
        <w:jc w:val="left"/>
      </w:pPr>
    </w:p>
    <w:p w14:paraId="6D000378" w14:textId="77777777" w:rsidR="0098162B" w:rsidRDefault="0098162B" w:rsidP="0098162B">
      <w:pPr>
        <w:pStyle w:val="Tekstpodstawowy"/>
        <w:jc w:val="left"/>
      </w:pPr>
      <w:r>
        <w:t>reprezentowanym</w:t>
      </w:r>
      <w:r>
        <w:rPr>
          <w:spacing w:val="-5"/>
        </w:rPr>
        <w:t xml:space="preserve"> </w:t>
      </w:r>
      <w:r>
        <w:rPr>
          <w:spacing w:val="-4"/>
        </w:rPr>
        <w:t>przez</w:t>
      </w:r>
    </w:p>
    <w:p w14:paraId="3491FAAC" w14:textId="77777777" w:rsidR="0098162B" w:rsidRPr="005B622D" w:rsidRDefault="0098162B" w:rsidP="0098162B">
      <w:pPr>
        <w:ind w:left="478"/>
        <w:rPr>
          <w:spacing w:val="-2"/>
        </w:rPr>
      </w:pPr>
      <w:r w:rsidRPr="005B622D">
        <w:rPr>
          <w:spacing w:val="-2"/>
        </w:rPr>
        <w:t>……………………………………………………………… – ………………………………………………………………</w:t>
      </w:r>
    </w:p>
    <w:p w14:paraId="5F4A577F" w14:textId="77777777" w:rsidR="0098162B" w:rsidRPr="005B622D" w:rsidRDefault="0098162B" w:rsidP="0098162B">
      <w:pPr>
        <w:ind w:left="478"/>
        <w:rPr>
          <w:spacing w:val="-2"/>
        </w:rPr>
      </w:pPr>
    </w:p>
    <w:p w14:paraId="420B9A1F" w14:textId="77777777" w:rsidR="0098162B" w:rsidRDefault="0098162B" w:rsidP="0098162B">
      <w:pPr>
        <w:ind w:left="478"/>
        <w:rPr>
          <w:spacing w:val="-2"/>
        </w:rPr>
      </w:pPr>
      <w:r w:rsidRPr="005B622D">
        <w:rPr>
          <w:spacing w:val="-2"/>
        </w:rPr>
        <w:t>……………………………………………………………… – ………………………………………………………………</w:t>
      </w:r>
    </w:p>
    <w:p w14:paraId="5224822F" w14:textId="77777777" w:rsidR="0098162B" w:rsidRDefault="0098162B" w:rsidP="0098162B">
      <w:pPr>
        <w:pStyle w:val="Tekstpodstawowy"/>
        <w:ind w:left="0"/>
        <w:jc w:val="left"/>
      </w:pPr>
    </w:p>
    <w:p w14:paraId="5DA326A1" w14:textId="77777777" w:rsidR="0098162B" w:rsidRDefault="0098162B" w:rsidP="0098162B">
      <w:pPr>
        <w:spacing w:before="1"/>
        <w:ind w:left="478"/>
        <w:rPr>
          <w:b/>
        </w:rPr>
      </w:pPr>
      <w:r>
        <w:t>zwanym</w:t>
      </w:r>
      <w:r>
        <w:rPr>
          <w:spacing w:val="-3"/>
        </w:rPr>
        <w:t xml:space="preserve"> </w:t>
      </w:r>
      <w:r>
        <w:t>dalej</w:t>
      </w:r>
      <w:r>
        <w:rPr>
          <w:spacing w:val="-2"/>
        </w:rPr>
        <w:t xml:space="preserve"> </w:t>
      </w:r>
      <w:r>
        <w:rPr>
          <w:b/>
          <w:spacing w:val="-2"/>
        </w:rPr>
        <w:t>„Zamawiającym”,</w:t>
      </w:r>
    </w:p>
    <w:p w14:paraId="570DDB5C" w14:textId="77777777" w:rsidR="0098162B" w:rsidRDefault="0098162B" w:rsidP="0098162B">
      <w:pPr>
        <w:pStyle w:val="Tekstpodstawowy"/>
        <w:ind w:left="0"/>
        <w:jc w:val="left"/>
        <w:rPr>
          <w:b/>
        </w:rPr>
      </w:pPr>
    </w:p>
    <w:p w14:paraId="49A52F57" w14:textId="77777777" w:rsidR="0098162B" w:rsidRDefault="0098162B" w:rsidP="0098162B">
      <w:pPr>
        <w:pStyle w:val="Tekstpodstawowy"/>
        <w:jc w:val="left"/>
      </w:pPr>
      <w:r>
        <w:rPr>
          <w:spacing w:val="-10"/>
        </w:rPr>
        <w:t>a</w:t>
      </w:r>
    </w:p>
    <w:p w14:paraId="6115EB0E" w14:textId="77777777" w:rsidR="0098162B" w:rsidRDefault="0098162B" w:rsidP="0098162B">
      <w:pPr>
        <w:pStyle w:val="Tekstpodstawowy"/>
        <w:spacing w:line="276" w:lineRule="auto"/>
        <w:ind w:right="27"/>
        <w:jc w:val="left"/>
      </w:pPr>
      <w:r>
        <w:rPr>
          <w:b/>
          <w:bCs/>
          <w:spacing w:val="-2"/>
        </w:rPr>
        <w:t xml:space="preserve">………………………………………………………………………… </w:t>
      </w:r>
      <w:r>
        <w:rPr>
          <w:spacing w:val="-2"/>
        </w:rPr>
        <w:t>z siedzibą w ……………………………………, przy ul. ……………………………………, kod pocztowy …………-…………, wpisaną/wpisanym do właściwego rejestru pod numerem KRS/CEIDG: …………………………, NIP: …………………………, REGON: …………………………</w:t>
      </w:r>
    </w:p>
    <w:p w14:paraId="20E758BF" w14:textId="77777777" w:rsidR="0098162B" w:rsidRDefault="0098162B" w:rsidP="0098162B">
      <w:pPr>
        <w:pStyle w:val="Tekstpodstawowy"/>
        <w:spacing w:line="276" w:lineRule="auto"/>
        <w:ind w:right="27"/>
        <w:jc w:val="left"/>
      </w:pPr>
      <w:r>
        <w:t>reprezentowaną przez:</w:t>
      </w:r>
    </w:p>
    <w:p w14:paraId="66445700" w14:textId="77777777" w:rsidR="0098162B" w:rsidRDefault="0098162B" w:rsidP="0098162B">
      <w:pPr>
        <w:spacing w:line="220" w:lineRule="exact"/>
        <w:ind w:left="478"/>
      </w:pPr>
      <w:r>
        <w:rPr>
          <w:spacing w:val="-2"/>
        </w:rPr>
        <w:t>……………………………………………………………… – ………………………………………………………………</w:t>
      </w:r>
    </w:p>
    <w:p w14:paraId="66CA7D01" w14:textId="77777777" w:rsidR="0098162B" w:rsidRDefault="0098162B" w:rsidP="0098162B">
      <w:pPr>
        <w:pStyle w:val="Tekstpodstawowy"/>
        <w:ind w:left="0"/>
        <w:jc w:val="left"/>
      </w:pPr>
    </w:p>
    <w:p w14:paraId="012A7FAF" w14:textId="77777777" w:rsidR="0098162B" w:rsidRDefault="0098162B" w:rsidP="0098162B">
      <w:pPr>
        <w:spacing w:before="1"/>
        <w:ind w:left="478"/>
      </w:pPr>
      <w:r>
        <w:rPr>
          <w:spacing w:val="-2"/>
        </w:rPr>
        <w:t>……………………………………………………………… – ………………………………………………………………</w:t>
      </w:r>
    </w:p>
    <w:p w14:paraId="56711AC3" w14:textId="77777777" w:rsidR="0098162B" w:rsidRDefault="0098162B" w:rsidP="0098162B">
      <w:pPr>
        <w:pStyle w:val="Tekstpodstawowy"/>
        <w:ind w:left="0"/>
        <w:jc w:val="left"/>
      </w:pPr>
    </w:p>
    <w:p w14:paraId="4C1CA1E7" w14:textId="77777777" w:rsidR="0098162B" w:rsidRDefault="0098162B" w:rsidP="0098162B">
      <w:pPr>
        <w:pStyle w:val="Tekstpodstawowy"/>
        <w:ind w:left="0"/>
        <w:jc w:val="left"/>
      </w:pPr>
    </w:p>
    <w:p w14:paraId="017BF1EA" w14:textId="77777777" w:rsidR="0098162B" w:rsidRDefault="0098162B" w:rsidP="0098162B">
      <w:pPr>
        <w:pStyle w:val="Tekstpodstawowy"/>
        <w:jc w:val="left"/>
      </w:pPr>
      <w:r>
        <w:t>zwaną</w:t>
      </w:r>
      <w:r>
        <w:rPr>
          <w:spacing w:val="-3"/>
        </w:rPr>
        <w:t xml:space="preserve"> </w:t>
      </w:r>
      <w:r>
        <w:t>dalej</w:t>
      </w:r>
      <w:r>
        <w:rPr>
          <w:spacing w:val="-4"/>
        </w:rPr>
        <w:t xml:space="preserve"> </w:t>
      </w:r>
      <w:r>
        <w:rPr>
          <w:spacing w:val="-2"/>
        </w:rPr>
        <w:t>„Wykonawcą”,</w:t>
      </w:r>
    </w:p>
    <w:p w14:paraId="0AFC4D11" w14:textId="77777777" w:rsidR="0098162B" w:rsidRDefault="0098162B" w:rsidP="0098162B">
      <w:pPr>
        <w:pStyle w:val="Tekstpodstawowy"/>
        <w:spacing w:before="268" w:line="480" w:lineRule="auto"/>
        <w:ind w:right="3864"/>
        <w:jc w:val="left"/>
      </w:pPr>
      <w:r>
        <w:t>oddzielnie</w:t>
      </w:r>
      <w:r>
        <w:rPr>
          <w:spacing w:val="-5"/>
        </w:rPr>
        <w:t xml:space="preserve"> </w:t>
      </w:r>
      <w:r>
        <w:t>zwanymi</w:t>
      </w:r>
      <w:r>
        <w:rPr>
          <w:spacing w:val="-7"/>
        </w:rPr>
        <w:t xml:space="preserve"> </w:t>
      </w:r>
      <w:r>
        <w:t>także</w:t>
      </w:r>
      <w:r>
        <w:rPr>
          <w:spacing w:val="-7"/>
        </w:rPr>
        <w:t xml:space="preserve"> </w:t>
      </w:r>
      <w:r>
        <w:t>„Stroną”</w:t>
      </w:r>
      <w:r>
        <w:rPr>
          <w:spacing w:val="-6"/>
        </w:rPr>
        <w:t xml:space="preserve"> </w:t>
      </w:r>
      <w:r>
        <w:t>a</w:t>
      </w:r>
      <w:r>
        <w:rPr>
          <w:spacing w:val="-5"/>
        </w:rPr>
        <w:t xml:space="preserve"> </w:t>
      </w:r>
      <w:r>
        <w:t>łącznie</w:t>
      </w:r>
      <w:r>
        <w:rPr>
          <w:spacing w:val="-6"/>
        </w:rPr>
        <w:t xml:space="preserve"> </w:t>
      </w:r>
      <w:r>
        <w:t>„Stronami”; została zawarta Umowa o następującej treści:</w:t>
      </w:r>
    </w:p>
    <w:p w14:paraId="0C253B5B" w14:textId="77777777" w:rsidR="0098162B" w:rsidRDefault="0098162B" w:rsidP="0098162B">
      <w:pPr>
        <w:pStyle w:val="Nagwek1"/>
        <w:spacing w:before="1"/>
        <w:ind w:left="3347"/>
      </w:pPr>
      <w:r>
        <w:t>§</w:t>
      </w:r>
      <w:r>
        <w:rPr>
          <w:spacing w:val="-4"/>
        </w:rPr>
        <w:t xml:space="preserve"> </w:t>
      </w:r>
      <w:r>
        <w:t>1</w:t>
      </w:r>
      <w:r>
        <w:rPr>
          <w:spacing w:val="-4"/>
        </w:rPr>
        <w:t xml:space="preserve"> </w:t>
      </w:r>
      <w:r>
        <w:t>Przedmiot</w:t>
      </w:r>
      <w:r>
        <w:rPr>
          <w:spacing w:val="-3"/>
        </w:rPr>
        <w:t xml:space="preserve"> </w:t>
      </w:r>
      <w:r>
        <w:t>umowy</w:t>
      </w:r>
      <w:r>
        <w:rPr>
          <w:spacing w:val="-3"/>
        </w:rPr>
        <w:t xml:space="preserve"> </w:t>
      </w:r>
      <w:r>
        <w:t>i</w:t>
      </w:r>
      <w:r>
        <w:rPr>
          <w:spacing w:val="-4"/>
        </w:rPr>
        <w:t xml:space="preserve"> </w:t>
      </w:r>
      <w:r>
        <w:t>zakres</w:t>
      </w:r>
      <w:r>
        <w:rPr>
          <w:spacing w:val="-3"/>
        </w:rPr>
        <w:t xml:space="preserve"> </w:t>
      </w:r>
      <w:r>
        <w:rPr>
          <w:spacing w:val="-2"/>
        </w:rPr>
        <w:t>rzeczowy</w:t>
      </w:r>
    </w:p>
    <w:p w14:paraId="0B62B730" w14:textId="77777777" w:rsidR="0098162B" w:rsidRDefault="0098162B" w:rsidP="0098162B">
      <w:pPr>
        <w:pStyle w:val="Tekstpodstawowy"/>
        <w:ind w:left="0"/>
        <w:jc w:val="left"/>
        <w:rPr>
          <w:b/>
        </w:rPr>
      </w:pPr>
    </w:p>
    <w:p w14:paraId="651A7335" w14:textId="77777777" w:rsidR="0098162B" w:rsidRDefault="0098162B" w:rsidP="0098162B">
      <w:pPr>
        <w:pStyle w:val="Akapitzlist"/>
        <w:numPr>
          <w:ilvl w:val="0"/>
          <w:numId w:val="17"/>
        </w:numPr>
        <w:tabs>
          <w:tab w:val="left" w:pos="478"/>
          <w:tab w:val="left" w:pos="526"/>
        </w:tabs>
        <w:ind w:right="105" w:hanging="361"/>
        <w:contextualSpacing w:val="0"/>
        <w:jc w:val="both"/>
      </w:pPr>
      <w:r>
        <w:tab/>
        <w:t xml:space="preserve">Zamawiający zleca, a Wykonawca przyjmuje do wykonania z należytą starannością, na zasadach i warunkach niniejszej Umowy, roboty budowlane składające się na inwestycję pn. „Remont i modernizacja siedziby </w:t>
      </w:r>
      <w:proofErr w:type="spellStart"/>
      <w:r>
        <w:t>Mazovia</w:t>
      </w:r>
      <w:proofErr w:type="spellEnd"/>
      <w:r>
        <w:t xml:space="preserve"> Banku Spółdzielczego w Górze Kalwarii” w budynku przy ul. Pijarskiej 25, 05-530 Góra Kalwaria, prowadzoną w czynnym obiekcie bankowym, wraz z uzyskaniem wszelkich zgód, uzgodnień, odbiorów i dokumentów wymaganych do prawidłowego wykonania i użytkowania robót (dalej: Inwestycja). Inwestycja będzie realizowana na podstawie Dokumentacji Projektowej stanowiącej Załącznik nr 1, Istotnych Warunków Zamówienia stanowiących Załącznik nr 10, Oferty Wykonawcy stanowiącej Załącznik nr 2 oraz udzielonych w postępowaniu odpowiedzi i wyjaśnień stanowiących Załącznik nr 11 (łącznie dalej: Dokumentacja Kontraktowa).</w:t>
      </w:r>
    </w:p>
    <w:p w14:paraId="42C29461" w14:textId="77777777" w:rsidR="0098162B" w:rsidRDefault="0098162B" w:rsidP="0098162B">
      <w:pPr>
        <w:jc w:val="both"/>
        <w:sectPr w:rsidR="0098162B" w:rsidSect="0098162B">
          <w:pgSz w:w="11910" w:h="16840"/>
          <w:pgMar w:top="1920" w:right="1020" w:bottom="280" w:left="940" w:header="708" w:footer="708" w:gutter="0"/>
          <w:cols w:space="708"/>
        </w:sectPr>
      </w:pPr>
    </w:p>
    <w:p w14:paraId="3DC32069" w14:textId="77777777" w:rsidR="0098162B" w:rsidRDefault="0098162B" w:rsidP="0098162B">
      <w:pPr>
        <w:pStyle w:val="Tekstpodstawowy"/>
        <w:ind w:left="0"/>
        <w:jc w:val="left"/>
      </w:pPr>
    </w:p>
    <w:p w14:paraId="01BF2774" w14:textId="77777777" w:rsidR="0098162B" w:rsidRDefault="0098162B" w:rsidP="0098162B">
      <w:pPr>
        <w:pStyle w:val="Tekstpodstawowy"/>
        <w:spacing w:before="17"/>
        <w:ind w:left="0"/>
        <w:jc w:val="left"/>
      </w:pPr>
    </w:p>
    <w:p w14:paraId="1D592F4F" w14:textId="77777777" w:rsidR="0098162B" w:rsidRDefault="0098162B" w:rsidP="0098162B">
      <w:pPr>
        <w:pStyle w:val="Tekstpodstawowy"/>
        <w:spacing w:before="1"/>
      </w:pPr>
    </w:p>
    <w:p w14:paraId="0178BCF3" w14:textId="77777777" w:rsidR="0098162B" w:rsidRDefault="0098162B" w:rsidP="0098162B">
      <w:pPr>
        <w:pStyle w:val="Akapitzlist"/>
        <w:numPr>
          <w:ilvl w:val="0"/>
          <w:numId w:val="17"/>
        </w:numPr>
        <w:tabs>
          <w:tab w:val="left" w:pos="476"/>
          <w:tab w:val="left" w:pos="478"/>
        </w:tabs>
        <w:ind w:right="103" w:hanging="361"/>
        <w:contextualSpacing w:val="0"/>
        <w:jc w:val="both"/>
      </w:pPr>
      <w:r>
        <w:t>Roboty budowlane składające się na Inwestycję i będące Przedmiotem Umowy obejmują kompletne wykonanie zakresu podstawowego opisanego w Dokumentacji Kontraktowej, wraz z robotami przygotowawczymi, rozbiórkowymi, instalacyjnymi, budowlanymi, wykończeniowymi, porządkowymi, projektowymi w zakresach wskazanych jako „projektuj i buduj”, dostawami, uruchomieniami, regulacją, próbami, odbiorami, uzgodnieniami oraz dokumentacją powykonawczą.</w:t>
      </w:r>
    </w:p>
    <w:p w14:paraId="0FF57931" w14:textId="77777777" w:rsidR="0098162B" w:rsidRDefault="0098162B" w:rsidP="0098162B">
      <w:pPr>
        <w:pStyle w:val="Akapitzlist"/>
        <w:numPr>
          <w:ilvl w:val="0"/>
          <w:numId w:val="17"/>
        </w:numPr>
        <w:tabs>
          <w:tab w:val="left" w:pos="476"/>
          <w:tab w:val="left" w:pos="478"/>
        </w:tabs>
        <w:ind w:right="103" w:hanging="361"/>
        <w:contextualSpacing w:val="0"/>
        <w:jc w:val="both"/>
      </w:pPr>
      <w:r>
        <w:t>Zakres podstawowy robót wewnętrznych obejmuje w szczególności: zmianę aranżacji i wykończenie wnętrz zgodnie z projektem, w tym tapetowanie; wymianę drzwi wewnętrznych; dostawę i montaż mebli stałych; modernizację instalacji elektrycznych i teletechnicznych zgodnie z projektem oraz wymianę oświetlenia; docieplenie poddasza przez demontaż okładzin gipsowo-kartonowych i wymianę wełny mineralnej; wymianę stolarki aluminiowej na parterze na stolarkę w klasie odporności na włamanie RC4; wymianę parapetów wyłącznie na parterze na parapety z konglomeratu grubości 2 cm, przy pozostawieniu parapetów na piętrze; wymianę głównych drzwi zewnętrznych na aluminiowe, przeszklone, bezklasowe oraz drzwi pomiędzy pomieszczeniem bankomatu a korytarzem na przeszklone w klasie RC4; wykonanie kompletnej obróbki strefy bankomatu i montaż panelu ze szkła bezpiecznego chroniącego ścianę; malowanie pomieszczeń sejfu i serwerowni oraz umycie, naprawę ścian i dwukrotne malowanie na biało pomieszczenia kotłowni.</w:t>
      </w:r>
    </w:p>
    <w:p w14:paraId="57370825" w14:textId="77777777" w:rsidR="0098162B" w:rsidRDefault="0098162B" w:rsidP="0098162B">
      <w:pPr>
        <w:pStyle w:val="Akapitzlist"/>
        <w:numPr>
          <w:ilvl w:val="0"/>
          <w:numId w:val="17"/>
        </w:numPr>
        <w:tabs>
          <w:tab w:val="left" w:pos="476"/>
          <w:tab w:val="left" w:pos="478"/>
        </w:tabs>
        <w:ind w:right="103" w:hanging="361"/>
        <w:contextualSpacing w:val="0"/>
        <w:jc w:val="both"/>
      </w:pPr>
      <w:r>
        <w:t>W pomieszczeniu 1.14 zakres podstawowy obejmuje skucie istniejącej posadzki oraz wykonanie nowego układu warstw: chudy beton grubości 10 cm, izolacja przeciwwilgociowa z jednej warstwy papy termozgrzewalnej, izolacja termiczna ze styropianu EPS 100 o grubości co najmniej 15 cm, ogrzewanie podłogowe oraz wylewka cementowa o grubości co najmniej 6 cm, z wszystkimi połączeniami, próbami i regulacją.</w:t>
      </w:r>
    </w:p>
    <w:p w14:paraId="75405362" w14:textId="77777777" w:rsidR="0098162B" w:rsidRDefault="0098162B" w:rsidP="0098162B">
      <w:pPr>
        <w:pStyle w:val="Akapitzlist"/>
        <w:numPr>
          <w:ilvl w:val="0"/>
          <w:numId w:val="17"/>
        </w:numPr>
        <w:tabs>
          <w:tab w:val="left" w:pos="476"/>
          <w:tab w:val="left" w:pos="478"/>
        </w:tabs>
        <w:ind w:right="103" w:hanging="361"/>
        <w:contextualSpacing w:val="0"/>
        <w:jc w:val="both"/>
      </w:pPr>
      <w:r>
        <w:t>Zakres podstawowy instalacyjny obejmuje w szczególności:; serwis instalacji odgromowej wraz z wymianą elementów skorodowanych lub niespełniających wymagań i wykonaniem pomiarów; wymianę dwóch zewnętrznych gniazd elektrycznych; wymianę pompy w piwnicy wraz z wykonaniem instalacji odprowadzania wody z rur sztywnych, zabezpieczeniem studni przed zamulaniem oraz wykonaniem czujnika zalania w piwnicy z panelem sygnalizacyjnym w rejonie łazienki na parterze; wymianę kratek na elewacji i kominach; wykonanie trzech kompletnych, podświetlanych elementów identyfikacji Banku: logo zewnętrznego, semafora oraz logo wewnętrznego, wraz z projektami, konstrukcjami, instalacjami, uzgodnieniami i montażem.</w:t>
      </w:r>
    </w:p>
    <w:p w14:paraId="3FCBDA53" w14:textId="77777777" w:rsidR="0098162B" w:rsidRDefault="0098162B" w:rsidP="0098162B">
      <w:pPr>
        <w:pStyle w:val="Akapitzlist"/>
        <w:numPr>
          <w:ilvl w:val="0"/>
          <w:numId w:val="17"/>
        </w:numPr>
        <w:tabs>
          <w:tab w:val="left" w:pos="476"/>
          <w:tab w:val="left" w:pos="478"/>
        </w:tabs>
        <w:ind w:right="103" w:hanging="361"/>
        <w:contextualSpacing w:val="0"/>
        <w:jc w:val="both"/>
      </w:pPr>
      <w:r>
        <w:t xml:space="preserve">Zakres podstawowy robót zewnętrznych obejmuje w szczególności: mycie dachu, sprawdzenie i oczyszczenie obróbek blacharskich, wymianę uszczelnień na stykach, w tym w systemie typu </w:t>
      </w:r>
      <w:proofErr w:type="spellStart"/>
      <w:r>
        <w:t>SikaFlex</w:t>
      </w:r>
      <w:proofErr w:type="spellEnd"/>
      <w:r>
        <w:t xml:space="preserve">, uzupełnienie brakujących dachówek ceramicznych; remont kominów przez oczyszczenie, uszczelnienie, naprawę spękań i malowanie; naprawę i malowanie elewacji, gzymsów i sztukaterii; wymianę obróbek blacharskich i rur spustowych, montaż rewizji oraz połączenie odwodnienia z kanalizacją deszczową; izolację poziomą fundamentów metodą iniekcji kremem </w:t>
      </w:r>
      <w:proofErr w:type="spellStart"/>
      <w:r>
        <w:t>silanowym</w:t>
      </w:r>
      <w:proofErr w:type="spellEnd"/>
      <w:r>
        <w:t xml:space="preserve"> i izolację pionową, w tym elastyczny szlam mineralny wyprowadzony co najmniej 30 cm ponad poziom terenu; drenaż opaskowy, studnie i studnie chłonne oraz demontaż i odtworzenie opaski z krawężnikami.</w:t>
      </w:r>
    </w:p>
    <w:p w14:paraId="0A838895" w14:textId="77777777" w:rsidR="0098162B" w:rsidRDefault="0098162B" w:rsidP="0098162B">
      <w:pPr>
        <w:pStyle w:val="Akapitzlist"/>
        <w:numPr>
          <w:ilvl w:val="0"/>
          <w:numId w:val="17"/>
        </w:numPr>
        <w:tabs>
          <w:tab w:val="left" w:pos="476"/>
          <w:tab w:val="left" w:pos="478"/>
        </w:tabs>
        <w:ind w:right="103" w:hanging="361"/>
        <w:contextualSpacing w:val="0"/>
        <w:jc w:val="both"/>
      </w:pPr>
      <w:r>
        <w:t xml:space="preserve">Zakres podstawowy robót terenowych i ogrodzeniowych obejmuje w szczególności: mycie ogrodzenia od strony sąsiada; naprawę, przemurowanie w niezbędnym zakresie, tynkowanie i malowanie muru ogrodzenia frontowego; demontaż, piaskowanie, naprawę ubytków, cynkowanie i malowanie proszkowe przęseł; wymianę obróbki blacharskiej ogrodzenia z niewidocznym mocowaniem w systemie pasa startowego i obróbki na rąbek; uzupełnienie brakujących dachówek; wymianę około 75 </w:t>
      </w:r>
      <w:proofErr w:type="spellStart"/>
      <w:r>
        <w:t>mb</w:t>
      </w:r>
      <w:proofErr w:type="spellEnd"/>
      <w:r>
        <w:t xml:space="preserve"> ogrodzenia z siatki na ogrodzenie panelowe 3D o wysokości co najmniej 1,53 m, z drutu o średnicy co najmniej 4 mm, z prefabrykowaną podmurówką betonową; serwis, oczyszczenie i malowanie bramy przesuwnej; wymianę desek i malowanie ławek, oczyszczenie i malowanie pompy ogrodowej, oczyszczenie i malowanie drzwi zewnętrznych do piwnicy, wymianę obróbek oraz naprawę i malowanie ścian podjazdu dla osób z niepełnosprawnościami, mycie kostki w parku i przełożenie zapadniętej kostki przy wjeździe.</w:t>
      </w:r>
    </w:p>
    <w:p w14:paraId="731B7B37" w14:textId="77777777" w:rsidR="0098162B" w:rsidRDefault="0098162B" w:rsidP="0098162B">
      <w:pPr>
        <w:pStyle w:val="Akapitzlist"/>
        <w:numPr>
          <w:ilvl w:val="0"/>
          <w:numId w:val="17"/>
        </w:numPr>
        <w:tabs>
          <w:tab w:val="left" w:pos="476"/>
          <w:tab w:val="left" w:pos="478"/>
        </w:tabs>
        <w:ind w:right="103" w:hanging="361"/>
        <w:contextualSpacing w:val="0"/>
        <w:jc w:val="both"/>
      </w:pPr>
      <w:r>
        <w:lastRenderedPageBreak/>
        <w:t xml:space="preserve">Zakres podstawowy strefy wejścia obejmuje w szczególności: wymianę płytek na stopniach i podstopnicach schodów na elementy z kamienia naturalnego, na przykład granitu </w:t>
      </w:r>
      <w:proofErr w:type="spellStart"/>
      <w:r>
        <w:t>płomieniowanego</w:t>
      </w:r>
      <w:proofErr w:type="spellEnd"/>
      <w:r>
        <w:t xml:space="preserve">, o grubości 2–3 cm, wykonane z jednego elementu na stopień lub podstopnicę, wraz z izolacją </w:t>
      </w:r>
      <w:proofErr w:type="spellStart"/>
      <w:r>
        <w:t>podpłytkową</w:t>
      </w:r>
      <w:proofErr w:type="spellEnd"/>
      <w:r>
        <w:t xml:space="preserve"> i zachowaniem oraz sprawdzeniem istniejącego elektrycznego systemu przeciwoblodzeniowego; wymianę okładziny ściennej w strefie wejścia na płytki z kamienia naturalnego; wymianę uchwytu na flagi i jego mocowań na stal nierdzewną; demontaż </w:t>
      </w:r>
      <w:proofErr w:type="spellStart"/>
      <w:r>
        <w:t>sztyc</w:t>
      </w:r>
      <w:proofErr w:type="spellEnd"/>
      <w:r>
        <w:t xml:space="preserve"> na szczytach; wymianę dwóch lamp nad wejściem; wymianę skrzynki gazowej; usunięcie i utylizację starych billboardów oraz podcięcie drzewa iglastego przy budynku.</w:t>
      </w:r>
    </w:p>
    <w:p w14:paraId="0052EAF0" w14:textId="77777777" w:rsidR="0098162B" w:rsidRDefault="0098162B" w:rsidP="0098162B">
      <w:pPr>
        <w:pStyle w:val="Akapitzlist"/>
        <w:numPr>
          <w:ilvl w:val="0"/>
          <w:numId w:val="17"/>
        </w:numPr>
        <w:tabs>
          <w:tab w:val="left" w:pos="476"/>
          <w:tab w:val="left" w:pos="478"/>
        </w:tabs>
        <w:ind w:right="103" w:hanging="361"/>
        <w:contextualSpacing w:val="0"/>
        <w:jc w:val="both"/>
      </w:pPr>
      <w:r>
        <w:t>Przedmiot Umowy obejmuje także organizację robót w czynnym obiekcie bankowym, ich realizację w co najmniej czterech etapach, utrzymanie przez cały okres realizacji bezpiecznego wejścia do Banku i ciągłości dostaw mediów, tymczasowe zabezpieczenia i wygrodzenia oraz koordynację robót zlecanych bezpośrednio przez Zamawiającego, w szczególności meblowania. Szczegółowe ilości, standardy i rozwiązania określa Dokumentacja Kontraktowa.</w:t>
      </w:r>
    </w:p>
    <w:p w14:paraId="080BB9B4" w14:textId="77777777" w:rsidR="0098162B" w:rsidRDefault="0098162B" w:rsidP="0098162B">
      <w:pPr>
        <w:pStyle w:val="Akapitzlist"/>
        <w:numPr>
          <w:ilvl w:val="0"/>
          <w:numId w:val="17"/>
        </w:numPr>
        <w:tabs>
          <w:tab w:val="left" w:pos="476"/>
          <w:tab w:val="left" w:pos="478"/>
        </w:tabs>
        <w:ind w:right="103" w:hanging="361"/>
        <w:contextualSpacing w:val="0"/>
        <w:jc w:val="both"/>
      </w:pPr>
      <w:r>
        <w:t>Zamawiający przewiduje prawo opcji nr 1 obejmujące dostawę i montaż mebli ruchomych zgodnie z projektem wnętrz i zestawieniem wyposażenia.</w:t>
      </w:r>
    </w:p>
    <w:p w14:paraId="44DFF0EE" w14:textId="77777777" w:rsidR="0098162B" w:rsidRDefault="0098162B" w:rsidP="0098162B">
      <w:pPr>
        <w:pStyle w:val="Akapitzlist"/>
        <w:numPr>
          <w:ilvl w:val="0"/>
          <w:numId w:val="17"/>
        </w:numPr>
        <w:tabs>
          <w:tab w:val="left" w:pos="476"/>
          <w:tab w:val="left" w:pos="478"/>
        </w:tabs>
        <w:ind w:right="103" w:hanging="361"/>
        <w:contextualSpacing w:val="0"/>
        <w:jc w:val="both"/>
      </w:pPr>
      <w:r>
        <w:t>Zamawiający przewiduje prawo opcji nr 2 obejmujące wymianę stolarki aluminiowej na piętrze na stolarkę bez klasy odporności na włamanie, przy pozostawieniu istniejących parapetów.</w:t>
      </w:r>
    </w:p>
    <w:p w14:paraId="5E2AA7B3" w14:textId="77777777" w:rsidR="0098162B" w:rsidRDefault="0098162B" w:rsidP="0098162B">
      <w:pPr>
        <w:pStyle w:val="Akapitzlist"/>
        <w:numPr>
          <w:ilvl w:val="0"/>
          <w:numId w:val="17"/>
        </w:numPr>
        <w:tabs>
          <w:tab w:val="left" w:pos="476"/>
          <w:tab w:val="left" w:pos="478"/>
        </w:tabs>
        <w:ind w:right="103" w:hanging="361"/>
        <w:contextualSpacing w:val="0"/>
        <w:jc w:val="both"/>
      </w:pPr>
      <w:r>
        <w:t>Zamawiający przewiduje prawo opcji nr 3 realizowane w formule „projektuj i buduj”, obejmujące kompletną wymianę wentylacji mechanicznej, w tym kanałów i centrali z nagrzewnicą oraz chłodnicą, sporządzenie projektu, obliczeń, dobór urządzeń, uzyskanie niezbędnych uzgodnień, wykonanie, uruchomienie, regulację i pomiary.</w:t>
      </w:r>
    </w:p>
    <w:p w14:paraId="2570795C" w14:textId="77777777" w:rsidR="0098162B" w:rsidRDefault="0098162B" w:rsidP="0098162B">
      <w:pPr>
        <w:pStyle w:val="Akapitzlist"/>
        <w:numPr>
          <w:ilvl w:val="0"/>
          <w:numId w:val="17"/>
        </w:numPr>
        <w:tabs>
          <w:tab w:val="left" w:pos="476"/>
          <w:tab w:val="left" w:pos="478"/>
        </w:tabs>
        <w:ind w:right="103" w:hanging="361"/>
        <w:contextualSpacing w:val="0"/>
        <w:jc w:val="both"/>
      </w:pPr>
      <w:r>
        <w:t>Zamawiający przewiduje prawo opcji nr 4 realizowane w formule „projektuj i buduj”, obejmujące kompletną wymianę instalacji klimatyzacji wraz z projektem, obliczeniami, uzgodnieniami, dostawą, montażem, uruchomieniem, regulacją i pomiarami i demontażem starej instalacji. Jako rozwiązania referencyjne przyjmuje się urządzenia Toshiba lub Mitsubishi albo urządzenia równoważne o parametrach nie gorszych.</w:t>
      </w:r>
    </w:p>
    <w:p w14:paraId="66EC9782" w14:textId="77777777" w:rsidR="0098162B" w:rsidRDefault="0098162B" w:rsidP="0098162B">
      <w:pPr>
        <w:pStyle w:val="Akapitzlist"/>
        <w:numPr>
          <w:ilvl w:val="0"/>
          <w:numId w:val="17"/>
        </w:numPr>
        <w:tabs>
          <w:tab w:val="left" w:pos="476"/>
          <w:tab w:val="left" w:pos="478"/>
        </w:tabs>
        <w:ind w:right="103" w:hanging="361"/>
        <w:contextualSpacing w:val="0"/>
        <w:jc w:val="both"/>
      </w:pPr>
      <w:r>
        <w:t xml:space="preserve">Zamawiający przewiduje prawo opcji nr 5 obejmujące zaprojektowanie i wymianę daszku nad wejściem na daszek ze szkła bezpiecznego laminowanego, wykonanego z szyb hartowanych, na podkonstrukcji ze stali nierdzewnej, z </w:t>
      </w:r>
      <w:proofErr w:type="spellStart"/>
      <w:r>
        <w:t>okuciami</w:t>
      </w:r>
      <w:proofErr w:type="spellEnd"/>
      <w:r>
        <w:t xml:space="preserve"> i mocowaniami ze stali nierdzewnej, wraz z obliczeniami, dokumentacją, niezbędnymi uzgodnieniami, demontażem istniejącego daszku i kompletnym montażem nowego.</w:t>
      </w:r>
    </w:p>
    <w:p w14:paraId="1D7D554F" w14:textId="77777777" w:rsidR="0098162B" w:rsidRDefault="0098162B" w:rsidP="0098162B">
      <w:pPr>
        <w:pStyle w:val="Akapitzlist"/>
        <w:numPr>
          <w:ilvl w:val="0"/>
          <w:numId w:val="17"/>
        </w:numPr>
        <w:tabs>
          <w:tab w:val="left" w:pos="476"/>
          <w:tab w:val="left" w:pos="478"/>
        </w:tabs>
        <w:ind w:right="103" w:hanging="361"/>
        <w:contextualSpacing w:val="0"/>
        <w:jc w:val="both"/>
      </w:pPr>
      <w:r>
        <w:t>Każde prawo opcji może zostać uruchomione oddzielnie w całości, na podstawie pisemnego oświadczenia Zamawiającego. Nieskorzystanie z prawa opcji nie stanowi podstawy roszczeń Wykonawcy.</w:t>
      </w:r>
    </w:p>
    <w:p w14:paraId="6C3E6D92" w14:textId="77777777" w:rsidR="0098162B" w:rsidRDefault="0098162B" w:rsidP="0098162B">
      <w:pPr>
        <w:pStyle w:val="Akapitzlist"/>
        <w:numPr>
          <w:ilvl w:val="0"/>
          <w:numId w:val="17"/>
        </w:numPr>
        <w:tabs>
          <w:tab w:val="left" w:pos="476"/>
          <w:tab w:val="left" w:pos="478"/>
        </w:tabs>
        <w:spacing w:before="2"/>
        <w:ind w:right="103" w:hanging="361"/>
        <w:contextualSpacing w:val="0"/>
        <w:jc w:val="both"/>
      </w:pPr>
      <w:r>
        <w:t>Wykonawca jako doświadczony przedsiębiorca zajmujący się wykonywaniem w/w robót, zobowiązany jest</w:t>
      </w:r>
      <w:r>
        <w:rPr>
          <w:spacing w:val="-2"/>
        </w:rPr>
        <w:t xml:space="preserve"> </w:t>
      </w:r>
      <w:r>
        <w:t>zapewnić</w:t>
      </w:r>
      <w:r>
        <w:rPr>
          <w:spacing w:val="-2"/>
        </w:rPr>
        <w:t xml:space="preserve"> </w:t>
      </w:r>
      <w:r>
        <w:t>siłę</w:t>
      </w:r>
      <w:r>
        <w:rPr>
          <w:spacing w:val="-2"/>
        </w:rPr>
        <w:t xml:space="preserve"> </w:t>
      </w:r>
      <w:r>
        <w:t>roboczą</w:t>
      </w:r>
      <w:r>
        <w:rPr>
          <w:spacing w:val="-3"/>
        </w:rPr>
        <w:t xml:space="preserve"> </w:t>
      </w:r>
      <w:r>
        <w:t>i</w:t>
      </w:r>
      <w:r>
        <w:rPr>
          <w:spacing w:val="-4"/>
        </w:rPr>
        <w:t xml:space="preserve"> </w:t>
      </w:r>
      <w:r>
        <w:t>urządzenia</w:t>
      </w:r>
      <w:r>
        <w:rPr>
          <w:spacing w:val="-2"/>
        </w:rPr>
        <w:t xml:space="preserve"> </w:t>
      </w:r>
      <w:r>
        <w:t>oraz</w:t>
      </w:r>
      <w:r>
        <w:rPr>
          <w:spacing w:val="-4"/>
        </w:rPr>
        <w:t xml:space="preserve"> </w:t>
      </w:r>
      <w:r>
        <w:t>przedmioty</w:t>
      </w:r>
      <w:r>
        <w:rPr>
          <w:spacing w:val="-2"/>
        </w:rPr>
        <w:t xml:space="preserve"> </w:t>
      </w:r>
      <w:r>
        <w:t>niezbędne</w:t>
      </w:r>
      <w:r>
        <w:rPr>
          <w:spacing w:val="-2"/>
        </w:rPr>
        <w:t xml:space="preserve"> </w:t>
      </w:r>
      <w:r>
        <w:t>do</w:t>
      </w:r>
      <w:r>
        <w:rPr>
          <w:spacing w:val="-1"/>
        </w:rPr>
        <w:t xml:space="preserve"> </w:t>
      </w:r>
      <w:r>
        <w:t>wykonywania</w:t>
      </w:r>
      <w:r>
        <w:rPr>
          <w:spacing w:val="-2"/>
        </w:rPr>
        <w:t xml:space="preserve"> </w:t>
      </w:r>
      <w:r>
        <w:t>robót</w:t>
      </w:r>
      <w:r>
        <w:rPr>
          <w:spacing w:val="-4"/>
        </w:rPr>
        <w:t xml:space="preserve"> </w:t>
      </w:r>
      <w:r>
        <w:t>oraz</w:t>
      </w:r>
      <w:r>
        <w:rPr>
          <w:spacing w:val="-4"/>
        </w:rPr>
        <w:t xml:space="preserve"> </w:t>
      </w:r>
      <w:r>
        <w:t>usuwania wad. Wykonawca bierze na siebie pełną odpowiedzialność za właściwe wykonanie robót, zapewnienie warunków bezpieczeństwa na budowie</w:t>
      </w:r>
      <w:r>
        <w:rPr>
          <w:spacing w:val="40"/>
        </w:rPr>
        <w:t xml:space="preserve"> </w:t>
      </w:r>
      <w:r>
        <w:t>oraz</w:t>
      </w:r>
      <w:r>
        <w:rPr>
          <w:spacing w:val="-1"/>
        </w:rPr>
        <w:t xml:space="preserve"> </w:t>
      </w:r>
      <w:r>
        <w:t>za</w:t>
      </w:r>
      <w:r>
        <w:rPr>
          <w:spacing w:val="-2"/>
        </w:rPr>
        <w:t xml:space="preserve"> </w:t>
      </w:r>
      <w:r>
        <w:t xml:space="preserve">metody organizacyjno- techniczne stosowane na terenie </w:t>
      </w:r>
      <w:r>
        <w:rPr>
          <w:spacing w:val="-2"/>
        </w:rPr>
        <w:t>budowy.</w:t>
      </w:r>
    </w:p>
    <w:p w14:paraId="31FE6AE2" w14:textId="77777777" w:rsidR="0098162B" w:rsidRDefault="0098162B" w:rsidP="0098162B">
      <w:pPr>
        <w:pStyle w:val="Akapitzlist"/>
        <w:numPr>
          <w:ilvl w:val="0"/>
          <w:numId w:val="17"/>
        </w:numPr>
        <w:tabs>
          <w:tab w:val="left" w:pos="477"/>
        </w:tabs>
        <w:spacing w:line="267" w:lineRule="exact"/>
        <w:ind w:left="477" w:hanging="359"/>
        <w:contextualSpacing w:val="0"/>
        <w:jc w:val="both"/>
      </w:pPr>
      <w:r>
        <w:t>Wykonawca</w:t>
      </w:r>
      <w:r>
        <w:rPr>
          <w:spacing w:val="-2"/>
        </w:rPr>
        <w:t xml:space="preserve"> </w:t>
      </w:r>
      <w:r>
        <w:t>oświadcza, iż</w:t>
      </w:r>
      <w:r>
        <w:rPr>
          <w:spacing w:val="-4"/>
        </w:rPr>
        <w:t xml:space="preserve"> </w:t>
      </w:r>
      <w:r>
        <w:t>osoba/y</w:t>
      </w:r>
      <w:r>
        <w:rPr>
          <w:spacing w:val="-1"/>
        </w:rPr>
        <w:t xml:space="preserve"> </w:t>
      </w:r>
      <w:r>
        <w:t>reprezentująca/e</w:t>
      </w:r>
      <w:r>
        <w:rPr>
          <w:spacing w:val="-2"/>
        </w:rPr>
        <w:t xml:space="preserve"> </w:t>
      </w:r>
      <w:r>
        <w:t>Wykonawcę</w:t>
      </w:r>
      <w:r>
        <w:rPr>
          <w:spacing w:val="1"/>
        </w:rPr>
        <w:t xml:space="preserve"> </w:t>
      </w:r>
      <w:r>
        <w:t>jest należycie</w:t>
      </w:r>
      <w:r>
        <w:rPr>
          <w:spacing w:val="-2"/>
        </w:rPr>
        <w:t xml:space="preserve"> </w:t>
      </w:r>
      <w:r>
        <w:t>umocowana</w:t>
      </w:r>
      <w:r>
        <w:rPr>
          <w:spacing w:val="-1"/>
        </w:rPr>
        <w:t xml:space="preserve"> </w:t>
      </w:r>
      <w:r>
        <w:t>do</w:t>
      </w:r>
      <w:r>
        <w:rPr>
          <w:spacing w:val="2"/>
        </w:rPr>
        <w:t xml:space="preserve"> </w:t>
      </w:r>
      <w:r>
        <w:rPr>
          <w:spacing w:val="-2"/>
        </w:rPr>
        <w:t>zawarcia</w:t>
      </w:r>
    </w:p>
    <w:p w14:paraId="085728DC" w14:textId="77777777" w:rsidR="0098162B" w:rsidRDefault="0098162B" w:rsidP="0098162B">
      <w:pPr>
        <w:pStyle w:val="Tekstpodstawowy"/>
      </w:pPr>
      <w:r>
        <w:t>niniejszej</w:t>
      </w:r>
      <w:r>
        <w:rPr>
          <w:spacing w:val="-7"/>
        </w:rPr>
        <w:t xml:space="preserve"> </w:t>
      </w:r>
      <w:r>
        <w:rPr>
          <w:spacing w:val="-2"/>
        </w:rPr>
        <w:t>umowy.</w:t>
      </w:r>
    </w:p>
    <w:p w14:paraId="12C741B6" w14:textId="77777777" w:rsidR="0098162B" w:rsidRDefault="0098162B" w:rsidP="0098162B">
      <w:pPr>
        <w:pStyle w:val="Akapitzlist"/>
        <w:numPr>
          <w:ilvl w:val="0"/>
          <w:numId w:val="17"/>
        </w:numPr>
        <w:tabs>
          <w:tab w:val="left" w:pos="477"/>
        </w:tabs>
        <w:ind w:left="477" w:hanging="359"/>
        <w:contextualSpacing w:val="0"/>
        <w:jc w:val="both"/>
      </w:pPr>
      <w:r>
        <w:t>Wykonawca</w:t>
      </w:r>
      <w:r>
        <w:rPr>
          <w:spacing w:val="-8"/>
        </w:rPr>
        <w:t xml:space="preserve"> </w:t>
      </w:r>
      <w:r>
        <w:t>oświadcza</w:t>
      </w:r>
      <w:r>
        <w:rPr>
          <w:spacing w:val="-6"/>
        </w:rPr>
        <w:t xml:space="preserve"> </w:t>
      </w:r>
      <w:r>
        <w:t>ponadto,</w:t>
      </w:r>
      <w:r>
        <w:rPr>
          <w:spacing w:val="-5"/>
        </w:rPr>
        <w:t xml:space="preserve"> że:</w:t>
      </w:r>
    </w:p>
    <w:p w14:paraId="0130A908" w14:textId="77777777" w:rsidR="0098162B" w:rsidRDefault="0098162B" w:rsidP="0098162B">
      <w:pPr>
        <w:pStyle w:val="Akapitzlist"/>
        <w:numPr>
          <w:ilvl w:val="1"/>
          <w:numId w:val="17"/>
        </w:numPr>
        <w:tabs>
          <w:tab w:val="left" w:pos="1326"/>
          <w:tab w:val="left" w:pos="1328"/>
        </w:tabs>
        <w:spacing w:before="1"/>
        <w:ind w:right="111"/>
        <w:contextualSpacing w:val="0"/>
        <w:jc w:val="both"/>
      </w:pPr>
      <w:r>
        <w:t>zapoznał się z terenem budowy, na którym będą prowadzone roboty wykonawcze oraz z warunkami, których spełnienia wymaga podjęcie robót.</w:t>
      </w:r>
    </w:p>
    <w:p w14:paraId="42D13714" w14:textId="77777777" w:rsidR="0098162B" w:rsidRDefault="0098162B" w:rsidP="0098162B">
      <w:pPr>
        <w:pStyle w:val="Akapitzlist"/>
        <w:numPr>
          <w:ilvl w:val="1"/>
          <w:numId w:val="17"/>
        </w:numPr>
        <w:tabs>
          <w:tab w:val="left" w:pos="1328"/>
        </w:tabs>
        <w:ind w:right="108" w:hanging="454"/>
        <w:contextualSpacing w:val="0"/>
        <w:jc w:val="both"/>
      </w:pPr>
      <w:r>
        <w:t>uzyskał wszelkie wymagane informacje odnośnie ryzyka, warunków, ograniczeń, utrudnień i innych okoliczności, które mogłyby utrudnić wykonanie robót wykonawczych lub mieć na nie inny wpływ.</w:t>
      </w:r>
    </w:p>
    <w:p w14:paraId="6F3AC352" w14:textId="77777777" w:rsidR="0098162B" w:rsidRDefault="0098162B" w:rsidP="0098162B">
      <w:pPr>
        <w:pStyle w:val="Akapitzlist"/>
        <w:numPr>
          <w:ilvl w:val="1"/>
          <w:numId w:val="17"/>
        </w:numPr>
        <w:tabs>
          <w:tab w:val="left" w:pos="1328"/>
        </w:tabs>
        <w:ind w:right="109" w:hanging="432"/>
        <w:contextualSpacing w:val="0"/>
        <w:jc w:val="both"/>
      </w:pPr>
      <w:r>
        <w:t>posiada stosowne i wystarczające doświadczenie i wiedzę w zakresie prac objętych umową, a także dysponuje wykwalifikowanym personelem, wysokiej jakości sprzętem i urządzeniami, co pozwoli</w:t>
      </w:r>
      <w:r>
        <w:rPr>
          <w:spacing w:val="-7"/>
        </w:rPr>
        <w:t xml:space="preserve"> </w:t>
      </w:r>
      <w:r>
        <w:t>mu</w:t>
      </w:r>
      <w:r>
        <w:rPr>
          <w:spacing w:val="-5"/>
        </w:rPr>
        <w:t xml:space="preserve"> </w:t>
      </w:r>
      <w:r>
        <w:t>na</w:t>
      </w:r>
      <w:r>
        <w:rPr>
          <w:spacing w:val="-7"/>
        </w:rPr>
        <w:t xml:space="preserve"> </w:t>
      </w:r>
      <w:r>
        <w:t>terminowe,</w:t>
      </w:r>
      <w:r>
        <w:rPr>
          <w:spacing w:val="-9"/>
        </w:rPr>
        <w:t xml:space="preserve"> </w:t>
      </w:r>
      <w:r>
        <w:t>wysokiej</w:t>
      </w:r>
      <w:r>
        <w:rPr>
          <w:spacing w:val="-4"/>
        </w:rPr>
        <w:t xml:space="preserve"> </w:t>
      </w:r>
      <w:r>
        <w:t>jakości</w:t>
      </w:r>
      <w:r>
        <w:rPr>
          <w:spacing w:val="-7"/>
        </w:rPr>
        <w:t xml:space="preserve"> </w:t>
      </w:r>
      <w:r>
        <w:t>wykonanie</w:t>
      </w:r>
      <w:r>
        <w:rPr>
          <w:spacing w:val="-6"/>
        </w:rPr>
        <w:t xml:space="preserve"> </w:t>
      </w:r>
      <w:r>
        <w:t>robót</w:t>
      </w:r>
      <w:r>
        <w:rPr>
          <w:spacing w:val="-4"/>
        </w:rPr>
        <w:t xml:space="preserve"> </w:t>
      </w:r>
      <w:r>
        <w:t>wykonawczych</w:t>
      </w:r>
      <w:r>
        <w:rPr>
          <w:spacing w:val="-5"/>
        </w:rPr>
        <w:t xml:space="preserve"> </w:t>
      </w:r>
      <w:r>
        <w:t>zgodnie</w:t>
      </w:r>
      <w:r>
        <w:rPr>
          <w:spacing w:val="-4"/>
        </w:rPr>
        <w:t xml:space="preserve"> </w:t>
      </w:r>
      <w:r>
        <w:t>z</w:t>
      </w:r>
      <w:r>
        <w:rPr>
          <w:spacing w:val="-5"/>
        </w:rPr>
        <w:t xml:space="preserve"> </w:t>
      </w:r>
      <w:r>
        <w:t>niniejszą umową, obowiązującymi przepisami, normami jakości oraz zasadami sztuki budowlanej.</w:t>
      </w:r>
    </w:p>
    <w:p w14:paraId="3C6409EA" w14:textId="77777777" w:rsidR="0098162B" w:rsidRDefault="0098162B" w:rsidP="0098162B">
      <w:pPr>
        <w:pStyle w:val="Akapitzlist"/>
        <w:numPr>
          <w:ilvl w:val="1"/>
          <w:numId w:val="17"/>
        </w:numPr>
        <w:tabs>
          <w:tab w:val="left" w:pos="1328"/>
        </w:tabs>
        <w:ind w:right="108" w:hanging="454"/>
        <w:contextualSpacing w:val="0"/>
        <w:jc w:val="both"/>
      </w:pPr>
      <w:r>
        <w:t>posiada</w:t>
      </w:r>
      <w:r>
        <w:rPr>
          <w:spacing w:val="-5"/>
        </w:rPr>
        <w:t xml:space="preserve"> </w:t>
      </w:r>
      <w:r>
        <w:t>aktualne,</w:t>
      </w:r>
      <w:r>
        <w:rPr>
          <w:spacing w:val="-7"/>
        </w:rPr>
        <w:t xml:space="preserve"> </w:t>
      </w:r>
      <w:r>
        <w:t>ważne</w:t>
      </w:r>
      <w:r>
        <w:rPr>
          <w:spacing w:val="-7"/>
        </w:rPr>
        <w:t xml:space="preserve"> </w:t>
      </w:r>
      <w:r>
        <w:t>dokumenty</w:t>
      </w:r>
      <w:r>
        <w:rPr>
          <w:spacing w:val="-5"/>
        </w:rPr>
        <w:t xml:space="preserve"> </w:t>
      </w:r>
      <w:r>
        <w:t>potwierdzające,</w:t>
      </w:r>
      <w:r>
        <w:rPr>
          <w:spacing w:val="-9"/>
        </w:rPr>
        <w:t xml:space="preserve"> </w:t>
      </w:r>
      <w:r>
        <w:t>że</w:t>
      </w:r>
      <w:r>
        <w:rPr>
          <w:spacing w:val="-5"/>
        </w:rPr>
        <w:t xml:space="preserve"> </w:t>
      </w:r>
      <w:r>
        <w:t>wszelkie</w:t>
      </w:r>
      <w:r>
        <w:rPr>
          <w:spacing w:val="-7"/>
        </w:rPr>
        <w:t xml:space="preserve"> </w:t>
      </w:r>
      <w:r>
        <w:t>osoby</w:t>
      </w:r>
      <w:r>
        <w:rPr>
          <w:spacing w:val="-5"/>
        </w:rPr>
        <w:t xml:space="preserve"> </w:t>
      </w:r>
      <w:r>
        <w:t>fizyczne</w:t>
      </w:r>
      <w:r>
        <w:rPr>
          <w:spacing w:val="-5"/>
        </w:rPr>
        <w:t xml:space="preserve"> </w:t>
      </w:r>
      <w:r>
        <w:t>i</w:t>
      </w:r>
      <w:r>
        <w:rPr>
          <w:spacing w:val="-8"/>
        </w:rPr>
        <w:t xml:space="preserve"> </w:t>
      </w:r>
      <w:r>
        <w:t>prawne,</w:t>
      </w:r>
      <w:r>
        <w:rPr>
          <w:spacing w:val="-8"/>
        </w:rPr>
        <w:t xml:space="preserve"> </w:t>
      </w:r>
      <w:r>
        <w:t>które będą</w:t>
      </w:r>
      <w:r>
        <w:rPr>
          <w:spacing w:val="-7"/>
        </w:rPr>
        <w:t xml:space="preserve"> </w:t>
      </w:r>
      <w:r>
        <w:t>zaangażowane</w:t>
      </w:r>
      <w:r>
        <w:rPr>
          <w:spacing w:val="-6"/>
        </w:rPr>
        <w:t xml:space="preserve"> </w:t>
      </w:r>
      <w:r>
        <w:t>ze</w:t>
      </w:r>
      <w:r>
        <w:rPr>
          <w:spacing w:val="-6"/>
        </w:rPr>
        <w:t xml:space="preserve"> </w:t>
      </w:r>
      <w:r>
        <w:t>strony</w:t>
      </w:r>
      <w:r>
        <w:rPr>
          <w:spacing w:val="-6"/>
        </w:rPr>
        <w:t xml:space="preserve"> </w:t>
      </w:r>
      <w:r>
        <w:t>Wykonawcy</w:t>
      </w:r>
      <w:r>
        <w:rPr>
          <w:spacing w:val="-8"/>
        </w:rPr>
        <w:t xml:space="preserve"> </w:t>
      </w:r>
      <w:r>
        <w:t>do</w:t>
      </w:r>
      <w:r>
        <w:rPr>
          <w:spacing w:val="-7"/>
        </w:rPr>
        <w:t xml:space="preserve"> </w:t>
      </w:r>
      <w:r>
        <w:t>wykonywania</w:t>
      </w:r>
      <w:r>
        <w:rPr>
          <w:spacing w:val="-6"/>
        </w:rPr>
        <w:t xml:space="preserve"> </w:t>
      </w:r>
      <w:r>
        <w:t>przedmiotu</w:t>
      </w:r>
      <w:r>
        <w:rPr>
          <w:spacing w:val="-7"/>
        </w:rPr>
        <w:t xml:space="preserve"> </w:t>
      </w:r>
      <w:r>
        <w:t>umowy</w:t>
      </w:r>
      <w:r>
        <w:rPr>
          <w:spacing w:val="-10"/>
        </w:rPr>
        <w:t xml:space="preserve"> </w:t>
      </w:r>
      <w:r>
        <w:t>muszą</w:t>
      </w:r>
      <w:r>
        <w:rPr>
          <w:spacing w:val="-6"/>
        </w:rPr>
        <w:t xml:space="preserve"> </w:t>
      </w:r>
      <w:r>
        <w:t xml:space="preserve">również </w:t>
      </w:r>
      <w:r>
        <w:lastRenderedPageBreak/>
        <w:t>posiadać niezbędne doświadczenie, kwalifikacje i wiedzę oraz uprawnienia, zezwolenia i inne dokumenty wymagane odpowiednimi przepisami (w tym BHP).</w:t>
      </w:r>
    </w:p>
    <w:p w14:paraId="64DD29DA" w14:textId="77777777" w:rsidR="0098162B" w:rsidRDefault="0098162B" w:rsidP="0098162B">
      <w:pPr>
        <w:pStyle w:val="Tekstpodstawowy"/>
        <w:spacing w:before="268"/>
        <w:ind w:left="0"/>
        <w:jc w:val="left"/>
      </w:pPr>
    </w:p>
    <w:p w14:paraId="139B73DA" w14:textId="77777777" w:rsidR="0098162B" w:rsidRDefault="0098162B" w:rsidP="0098162B">
      <w:pPr>
        <w:pStyle w:val="Nagwek1"/>
      </w:pPr>
      <w:r>
        <w:t>§</w:t>
      </w:r>
      <w:r>
        <w:rPr>
          <w:spacing w:val="-4"/>
        </w:rPr>
        <w:t xml:space="preserve"> </w:t>
      </w:r>
      <w:r>
        <w:t>2</w:t>
      </w:r>
      <w:r>
        <w:rPr>
          <w:spacing w:val="-5"/>
        </w:rPr>
        <w:t xml:space="preserve"> </w:t>
      </w:r>
      <w:r>
        <w:t>Termin</w:t>
      </w:r>
      <w:r>
        <w:rPr>
          <w:spacing w:val="-7"/>
        </w:rPr>
        <w:t xml:space="preserve"> </w:t>
      </w:r>
      <w:r>
        <w:t>realizacji</w:t>
      </w:r>
      <w:r>
        <w:rPr>
          <w:spacing w:val="-5"/>
        </w:rPr>
        <w:t xml:space="preserve"> </w:t>
      </w:r>
      <w:r>
        <w:t>przedmiotu</w:t>
      </w:r>
      <w:r>
        <w:rPr>
          <w:spacing w:val="-4"/>
        </w:rPr>
        <w:t xml:space="preserve"> umowy</w:t>
      </w:r>
    </w:p>
    <w:p w14:paraId="4DB83C00" w14:textId="77777777" w:rsidR="0098162B" w:rsidRDefault="0098162B" w:rsidP="0098162B">
      <w:pPr>
        <w:pStyle w:val="Tekstpodstawowy"/>
        <w:ind w:left="0"/>
        <w:jc w:val="left"/>
        <w:rPr>
          <w:b/>
        </w:rPr>
      </w:pPr>
    </w:p>
    <w:p w14:paraId="2FE2A29E" w14:textId="77777777" w:rsidR="0098162B" w:rsidRDefault="0098162B" w:rsidP="0098162B">
      <w:pPr>
        <w:pStyle w:val="Akapitzlist"/>
        <w:numPr>
          <w:ilvl w:val="0"/>
          <w:numId w:val="16"/>
        </w:numPr>
        <w:tabs>
          <w:tab w:val="left" w:pos="477"/>
        </w:tabs>
        <w:ind w:left="477" w:hanging="359"/>
        <w:contextualSpacing w:val="0"/>
        <w:jc w:val="both"/>
      </w:pPr>
      <w:r>
        <w:t>Ustala</w:t>
      </w:r>
      <w:r>
        <w:rPr>
          <w:spacing w:val="-8"/>
        </w:rPr>
        <w:t xml:space="preserve"> </w:t>
      </w:r>
      <w:r>
        <w:t>się</w:t>
      </w:r>
      <w:r>
        <w:rPr>
          <w:spacing w:val="-5"/>
        </w:rPr>
        <w:t xml:space="preserve"> </w:t>
      </w:r>
      <w:r>
        <w:t>następujące</w:t>
      </w:r>
      <w:r>
        <w:rPr>
          <w:spacing w:val="-7"/>
        </w:rPr>
        <w:t xml:space="preserve"> </w:t>
      </w:r>
      <w:r>
        <w:t>terminy</w:t>
      </w:r>
      <w:r>
        <w:rPr>
          <w:spacing w:val="-5"/>
        </w:rPr>
        <w:t xml:space="preserve"> </w:t>
      </w:r>
      <w:r>
        <w:t>realizacji</w:t>
      </w:r>
      <w:r>
        <w:rPr>
          <w:spacing w:val="-6"/>
        </w:rPr>
        <w:t xml:space="preserve"> </w:t>
      </w:r>
      <w:r>
        <w:t>przedmiotu</w:t>
      </w:r>
      <w:r>
        <w:rPr>
          <w:spacing w:val="-7"/>
        </w:rPr>
        <w:t xml:space="preserve"> </w:t>
      </w:r>
      <w:r>
        <w:rPr>
          <w:spacing w:val="-2"/>
        </w:rPr>
        <w:t>umowy:</w:t>
      </w:r>
    </w:p>
    <w:p w14:paraId="24856057" w14:textId="77777777" w:rsidR="0098162B" w:rsidRDefault="0098162B" w:rsidP="0098162B">
      <w:pPr>
        <w:pStyle w:val="Akapitzlist"/>
        <w:numPr>
          <w:ilvl w:val="1"/>
          <w:numId w:val="16"/>
        </w:numPr>
        <w:tabs>
          <w:tab w:val="left" w:pos="1326"/>
        </w:tabs>
        <w:spacing w:before="1"/>
        <w:ind w:left="1326" w:hanging="423"/>
        <w:contextualSpacing w:val="0"/>
        <w:jc w:val="both"/>
      </w:pPr>
      <w:r>
        <w:t>rozpoczęcie prac nastąpi po zawarciu Umowy i protokolarnym przekazaniu przez Zamawiającego pierwszego etapu terenu robót, w terminie wskazanym w Harmonogramie;</w:t>
      </w:r>
    </w:p>
    <w:p w14:paraId="2BCDB463" w14:textId="77777777" w:rsidR="0098162B" w:rsidRDefault="0098162B" w:rsidP="0098162B">
      <w:pPr>
        <w:pStyle w:val="Akapitzlist"/>
        <w:numPr>
          <w:ilvl w:val="1"/>
          <w:numId w:val="16"/>
        </w:numPr>
        <w:tabs>
          <w:tab w:val="left" w:pos="1328"/>
        </w:tabs>
        <w:ind w:right="107"/>
        <w:contextualSpacing w:val="0"/>
        <w:jc w:val="both"/>
        <w:rPr>
          <w:b/>
        </w:rPr>
      </w:pPr>
      <w:r>
        <w:t>terminy pośrednie oraz termin zakończenia całości Przedmiotu Umowy określa Harmonogram rzeczowo-finansowy stanowiący Załącznik nr 4; termin zakończenia: …………………………………………;</w:t>
      </w:r>
    </w:p>
    <w:p w14:paraId="0D8DF815" w14:textId="77777777" w:rsidR="0098162B" w:rsidRDefault="0098162B" w:rsidP="0098162B">
      <w:pPr>
        <w:pStyle w:val="Akapitzlist"/>
        <w:numPr>
          <w:ilvl w:val="1"/>
          <w:numId w:val="16"/>
        </w:numPr>
        <w:tabs>
          <w:tab w:val="left" w:pos="1327"/>
        </w:tabs>
        <w:spacing w:before="1"/>
        <w:ind w:left="1327" w:hanging="424"/>
        <w:contextualSpacing w:val="0"/>
        <w:jc w:val="both"/>
        <w:rPr>
          <w:b/>
        </w:rPr>
      </w:pPr>
      <w:r>
        <w:t>remont wnętrz zostanie podzielony na co najmniej cztery etapy. Plan Etapowania, uzgodniony przez Strony najpóźniej przy zawarciu Umowy i stanowiący część Załącznika nr 4, określi strefy, kolejność, terminy, przełączenia instalacji, wygrodzenia i zasady utrzymania działalności Banku;</w:t>
      </w:r>
    </w:p>
    <w:p w14:paraId="1A73075C" w14:textId="77777777" w:rsidR="0098162B" w:rsidRDefault="0098162B" w:rsidP="0098162B">
      <w:pPr>
        <w:pStyle w:val="Akapitzlist"/>
        <w:numPr>
          <w:ilvl w:val="0"/>
          <w:numId w:val="16"/>
        </w:numPr>
        <w:tabs>
          <w:tab w:val="left" w:pos="476"/>
          <w:tab w:val="left" w:pos="478"/>
        </w:tabs>
        <w:ind w:right="112"/>
        <w:contextualSpacing w:val="0"/>
        <w:jc w:val="both"/>
      </w:pPr>
      <w:r>
        <w:t>Harmonogram i Plan Etapowania mogą być doprecyzowywane w toku realizacji za zgodą Zamawiającego, bez ograniczenia obowiązku utrzymania co najmniej czterech etapów i ciągłości funkcjonowania Banku. Zmiana terminu zakończenia wymaga aneksu do Umowy w formie pisemnej pod rygorem nieważności.</w:t>
      </w:r>
    </w:p>
    <w:p w14:paraId="49EE2412" w14:textId="77777777" w:rsidR="0098162B" w:rsidRDefault="0098162B" w:rsidP="0098162B">
      <w:pPr>
        <w:pStyle w:val="Nagwek1"/>
        <w:spacing w:before="268"/>
        <w:ind w:left="566"/>
        <w:rPr>
          <w:spacing w:val="-2"/>
        </w:rPr>
      </w:pPr>
      <w:r>
        <w:t>§</w:t>
      </w:r>
      <w:r>
        <w:rPr>
          <w:spacing w:val="-5"/>
        </w:rPr>
        <w:t xml:space="preserve"> </w:t>
      </w:r>
      <w:r>
        <w:t>3</w:t>
      </w:r>
      <w:r>
        <w:rPr>
          <w:spacing w:val="-4"/>
        </w:rPr>
        <w:t xml:space="preserve"> </w:t>
      </w:r>
      <w:r>
        <w:t>Wynagrodzenie</w:t>
      </w:r>
      <w:r>
        <w:rPr>
          <w:spacing w:val="-4"/>
        </w:rPr>
        <w:t xml:space="preserve"> </w:t>
      </w:r>
      <w:r>
        <w:t>i</w:t>
      </w:r>
      <w:r>
        <w:rPr>
          <w:spacing w:val="-5"/>
        </w:rPr>
        <w:t xml:space="preserve"> </w:t>
      </w:r>
      <w:r>
        <w:t>warunki</w:t>
      </w:r>
      <w:r>
        <w:rPr>
          <w:spacing w:val="-3"/>
        </w:rPr>
        <w:t xml:space="preserve"> </w:t>
      </w:r>
      <w:r>
        <w:rPr>
          <w:spacing w:val="-2"/>
        </w:rPr>
        <w:t>płatności</w:t>
      </w:r>
    </w:p>
    <w:p w14:paraId="4FEAA399" w14:textId="77777777" w:rsidR="0098162B" w:rsidRPr="00F7399F" w:rsidRDefault="0098162B" w:rsidP="0098162B">
      <w:pPr>
        <w:pStyle w:val="Nagwek1"/>
        <w:spacing w:before="268"/>
        <w:ind w:left="566"/>
      </w:pPr>
    </w:p>
    <w:p w14:paraId="77931559" w14:textId="77777777" w:rsidR="0098162B" w:rsidRDefault="0098162B" w:rsidP="0098162B">
      <w:pPr>
        <w:pStyle w:val="Akapitzlist"/>
        <w:numPr>
          <w:ilvl w:val="0"/>
          <w:numId w:val="15"/>
        </w:numPr>
        <w:tabs>
          <w:tab w:val="left" w:pos="476"/>
          <w:tab w:val="left" w:pos="478"/>
        </w:tabs>
        <w:ind w:right="108"/>
        <w:contextualSpacing w:val="0"/>
        <w:jc w:val="both"/>
      </w:pPr>
      <w:r>
        <w:t>Zamawiający zapłaci Wykonawcy za wykonanie zakresu podstawowego Przedmiotu Umowy wynagrodzenie ryczałtowe w wysokości ………………………………… zł (słownie: ………………………………………………………………………………) netto, zgodnie z Ofertą Wykonawcy stanowiącą Załącznik nr 2 do Umowy. Ceny poszczególnych praw opcji zostały w Ofercie wskazane odrębnie i po uruchomieniu danej opcji stają się wynagrodzeniem ryczałtowym za jej wykonanie.</w:t>
      </w:r>
    </w:p>
    <w:p w14:paraId="60A6DF55" w14:textId="77777777" w:rsidR="0098162B" w:rsidRDefault="0098162B" w:rsidP="0098162B">
      <w:pPr>
        <w:pStyle w:val="Tekstpodstawowy"/>
        <w:ind w:left="0"/>
        <w:jc w:val="left"/>
      </w:pPr>
    </w:p>
    <w:p w14:paraId="7CD29E36" w14:textId="77777777" w:rsidR="0098162B" w:rsidRDefault="0098162B" w:rsidP="0098162B">
      <w:pPr>
        <w:pStyle w:val="Akapitzlist"/>
        <w:numPr>
          <w:ilvl w:val="0"/>
          <w:numId w:val="15"/>
        </w:numPr>
        <w:tabs>
          <w:tab w:val="left" w:pos="476"/>
          <w:tab w:val="left" w:pos="478"/>
        </w:tabs>
        <w:ind w:right="110"/>
        <w:contextualSpacing w:val="0"/>
        <w:jc w:val="both"/>
      </w:pPr>
      <w:r>
        <w:t>Wynagrodzenie określone w ust. 1 oraz ceny uruchomionych praw opcji zostaną powiększone o należny podatek VAT według przepisów obowiązujących w dniu wystawienia faktury VAT.</w:t>
      </w:r>
    </w:p>
    <w:p w14:paraId="370C71C2" w14:textId="77777777" w:rsidR="0098162B" w:rsidRDefault="0098162B" w:rsidP="0098162B">
      <w:pPr>
        <w:pStyle w:val="Tekstpodstawowy"/>
        <w:spacing w:before="2"/>
        <w:ind w:left="0"/>
        <w:jc w:val="left"/>
      </w:pPr>
    </w:p>
    <w:p w14:paraId="7374E7EE" w14:textId="20C7059F" w:rsidR="0098162B" w:rsidRDefault="0098162B" w:rsidP="0098162B">
      <w:pPr>
        <w:pStyle w:val="Akapitzlist"/>
        <w:numPr>
          <w:ilvl w:val="0"/>
          <w:numId w:val="15"/>
        </w:numPr>
        <w:tabs>
          <w:tab w:val="left" w:pos="476"/>
          <w:tab w:val="left" w:pos="478"/>
        </w:tabs>
        <w:ind w:right="105"/>
        <w:contextualSpacing w:val="0"/>
        <w:jc w:val="both"/>
      </w:pPr>
      <w:r>
        <w:t>Wynagrodzenie Wykonawcy określone w ust. 1, a po uruchomieniu prawa opcji także cena tej opcji, ma charakter ryczałtowy w rozumieniu art. 632 Kodeksu cywilnego i obejmuje wszystkie materiały, dostawy, urządzenia, roboty, czynności, projekty, uzgodnienia, próby, odbiory i dokumenty niezbędne do prawidłowego wykonania Umowy zgodnie z Dokumentacją Kontraktową, nawet jeśli nie zostały wyraźnie wyszczególnione. Obejmuje również koordynację robót zlecanych bezpośrednio przez Zamawiającego oraz wszystkie wymagane przez producentów i Dokumentację Kontraktową przeglądy i serwisy w okresie 60 miesięcy gwarancji, wraz z dojazdem, robocizną, materiałami eksploatacyjnymi i dokumentowaniem, bez prawa do odrębnego wynagrodzenia, w tym w odniesieniu do zakresów uruchomionych w ramach prawa opcji. Wynagrodzenie obejmuje także wszelkie inne koszty realizacji Przedmiotu Umowy, w tym:</w:t>
      </w:r>
    </w:p>
    <w:p w14:paraId="66F28819" w14:textId="77777777" w:rsidR="0098162B" w:rsidRDefault="0098162B" w:rsidP="0098162B">
      <w:pPr>
        <w:pStyle w:val="Akapitzlist"/>
        <w:numPr>
          <w:ilvl w:val="1"/>
          <w:numId w:val="15"/>
        </w:numPr>
        <w:tabs>
          <w:tab w:val="left" w:pos="759"/>
        </w:tabs>
        <w:spacing w:before="119"/>
        <w:ind w:left="759" w:hanging="281"/>
        <w:contextualSpacing w:val="0"/>
        <w:jc w:val="both"/>
      </w:pPr>
      <w:r>
        <w:t>koszty</w:t>
      </w:r>
      <w:r>
        <w:rPr>
          <w:spacing w:val="-8"/>
        </w:rPr>
        <w:t xml:space="preserve"> </w:t>
      </w:r>
      <w:r>
        <w:t>ubezpieczenia</w:t>
      </w:r>
      <w:r>
        <w:rPr>
          <w:spacing w:val="-10"/>
        </w:rPr>
        <w:t xml:space="preserve"> </w:t>
      </w:r>
      <w:r>
        <w:rPr>
          <w:spacing w:val="-5"/>
        </w:rPr>
        <w:t>OC;</w:t>
      </w:r>
    </w:p>
    <w:p w14:paraId="015C23FE" w14:textId="77777777" w:rsidR="0098162B" w:rsidRDefault="0098162B" w:rsidP="0098162B">
      <w:pPr>
        <w:pStyle w:val="Akapitzlist"/>
        <w:numPr>
          <w:ilvl w:val="1"/>
          <w:numId w:val="15"/>
        </w:numPr>
        <w:tabs>
          <w:tab w:val="left" w:pos="760"/>
        </w:tabs>
        <w:spacing w:before="121"/>
        <w:ind w:left="760" w:hanging="282"/>
        <w:contextualSpacing w:val="0"/>
        <w:jc w:val="both"/>
      </w:pPr>
      <w:r>
        <w:t>ryzyko</w:t>
      </w:r>
      <w:r>
        <w:rPr>
          <w:spacing w:val="-10"/>
        </w:rPr>
        <w:t xml:space="preserve"> </w:t>
      </w:r>
      <w:r>
        <w:t>zmiany</w:t>
      </w:r>
      <w:r>
        <w:rPr>
          <w:spacing w:val="-8"/>
        </w:rPr>
        <w:t xml:space="preserve"> </w:t>
      </w:r>
      <w:r>
        <w:t>cen</w:t>
      </w:r>
      <w:r>
        <w:rPr>
          <w:spacing w:val="-11"/>
        </w:rPr>
        <w:t xml:space="preserve"> </w:t>
      </w:r>
      <w:r>
        <w:t>materiałów,</w:t>
      </w:r>
      <w:r>
        <w:rPr>
          <w:spacing w:val="-8"/>
        </w:rPr>
        <w:t xml:space="preserve"> </w:t>
      </w:r>
      <w:r>
        <w:t>zmiany</w:t>
      </w:r>
      <w:r>
        <w:rPr>
          <w:spacing w:val="-10"/>
        </w:rPr>
        <w:t xml:space="preserve"> </w:t>
      </w:r>
      <w:r>
        <w:t>wysokości</w:t>
      </w:r>
      <w:r>
        <w:rPr>
          <w:spacing w:val="-9"/>
        </w:rPr>
        <w:t xml:space="preserve"> </w:t>
      </w:r>
      <w:r>
        <w:t>podatków</w:t>
      </w:r>
      <w:r>
        <w:rPr>
          <w:spacing w:val="-8"/>
        </w:rPr>
        <w:t xml:space="preserve"> </w:t>
      </w:r>
      <w:r>
        <w:t>lub</w:t>
      </w:r>
      <w:r>
        <w:rPr>
          <w:spacing w:val="-9"/>
        </w:rPr>
        <w:t xml:space="preserve"> </w:t>
      </w:r>
      <w:r>
        <w:t>innych</w:t>
      </w:r>
      <w:r>
        <w:rPr>
          <w:spacing w:val="-9"/>
        </w:rPr>
        <w:t xml:space="preserve"> </w:t>
      </w:r>
      <w:r>
        <w:t>opłat</w:t>
      </w:r>
      <w:r>
        <w:rPr>
          <w:spacing w:val="-8"/>
        </w:rPr>
        <w:t xml:space="preserve"> </w:t>
      </w:r>
      <w:r>
        <w:t>oraz</w:t>
      </w:r>
      <w:r>
        <w:rPr>
          <w:spacing w:val="-11"/>
        </w:rPr>
        <w:t xml:space="preserve"> </w:t>
      </w:r>
      <w:r>
        <w:t>podobnych</w:t>
      </w:r>
      <w:r>
        <w:rPr>
          <w:spacing w:val="-9"/>
        </w:rPr>
        <w:t xml:space="preserve"> </w:t>
      </w:r>
      <w:r>
        <w:rPr>
          <w:spacing w:val="-2"/>
        </w:rPr>
        <w:t>zdarzeń.</w:t>
      </w:r>
    </w:p>
    <w:p w14:paraId="1C96DCA0" w14:textId="77777777" w:rsidR="00FA5396" w:rsidRDefault="0098162B" w:rsidP="0098162B">
      <w:pPr>
        <w:pStyle w:val="Akapitzlist"/>
        <w:numPr>
          <w:ilvl w:val="1"/>
          <w:numId w:val="15"/>
        </w:numPr>
        <w:tabs>
          <w:tab w:val="left" w:pos="760"/>
        </w:tabs>
        <w:spacing w:before="120"/>
        <w:ind w:left="760" w:hanging="282"/>
        <w:contextualSpacing w:val="0"/>
        <w:jc w:val="both"/>
      </w:pPr>
      <w:r>
        <w:t>koszty mediów, energii elektrycznej, wody, ścieków, gazu, zabezpieczeń tymczasowych, etapowania, pracy poza podstawowymi godzinami funkcjonowania obiektu, jeżeli będzie uzgodniona jako niezbędna, oraz wszystkich przeglądów i serwisów objętych Umową</w:t>
      </w:r>
      <w:r w:rsidR="00FA5396">
        <w:t>,</w:t>
      </w:r>
    </w:p>
    <w:p w14:paraId="46DD72E2" w14:textId="257FEE54" w:rsidR="0098162B" w:rsidRDefault="00782269" w:rsidP="0098162B">
      <w:pPr>
        <w:pStyle w:val="Akapitzlist"/>
        <w:numPr>
          <w:ilvl w:val="1"/>
          <w:numId w:val="15"/>
        </w:numPr>
        <w:tabs>
          <w:tab w:val="left" w:pos="760"/>
        </w:tabs>
        <w:spacing w:before="120"/>
        <w:ind w:left="760" w:hanging="282"/>
        <w:contextualSpacing w:val="0"/>
        <w:jc w:val="both"/>
      </w:pPr>
      <w:r>
        <w:lastRenderedPageBreak/>
        <w:t>wynagrodzenie podwykonawców</w:t>
      </w:r>
    </w:p>
    <w:p w14:paraId="388D1701" w14:textId="77777777" w:rsidR="0098162B" w:rsidRDefault="0098162B" w:rsidP="0098162B">
      <w:pPr>
        <w:pStyle w:val="Akapitzlist"/>
        <w:numPr>
          <w:ilvl w:val="0"/>
          <w:numId w:val="15"/>
        </w:numPr>
        <w:tabs>
          <w:tab w:val="left" w:pos="476"/>
          <w:tab w:val="left" w:pos="478"/>
        </w:tabs>
        <w:spacing w:before="121"/>
        <w:ind w:right="110"/>
        <w:contextualSpacing w:val="0"/>
        <w:jc w:val="both"/>
      </w:pPr>
      <w:r>
        <w:t>Niedoszacowanie, pominięcie lub nieuwzględnienie przez Wykonawcę jakiegokolwiek elementu Przedmiotu Umowy lub innych prac koniecznych do należytej realizacji Umowy nie może być podstawą do zmiany wysokości Wynagrodzenia.</w:t>
      </w:r>
    </w:p>
    <w:p w14:paraId="17B84A92" w14:textId="77777777" w:rsidR="0098162B" w:rsidRDefault="0098162B" w:rsidP="0098162B">
      <w:pPr>
        <w:pStyle w:val="Akapitzlist"/>
        <w:numPr>
          <w:ilvl w:val="0"/>
          <w:numId w:val="15"/>
        </w:numPr>
        <w:tabs>
          <w:tab w:val="left" w:pos="476"/>
          <w:tab w:val="left" w:pos="478"/>
        </w:tabs>
        <w:spacing w:before="118"/>
        <w:ind w:right="106"/>
        <w:contextualSpacing w:val="0"/>
        <w:jc w:val="both"/>
      </w:pPr>
      <w:r>
        <w:t>Strony ustalają, że rozliczenie za Przedmiot Umowy będzie następować fakturami częściowymi – wystawionymi na koniec miesiąca kalendarzowego zgodnie z zaawansowaniem procentowym robót, zatwierdzonym przez przedstawiciela Zamawiającego i fakturą końcową.</w:t>
      </w:r>
    </w:p>
    <w:p w14:paraId="14118847" w14:textId="77777777" w:rsidR="0098162B" w:rsidRDefault="0098162B" w:rsidP="0098162B">
      <w:pPr>
        <w:pStyle w:val="Akapitzlist"/>
        <w:numPr>
          <w:ilvl w:val="0"/>
          <w:numId w:val="15"/>
        </w:numPr>
        <w:tabs>
          <w:tab w:val="left" w:pos="476"/>
          <w:tab w:val="left" w:pos="478"/>
        </w:tabs>
        <w:spacing w:before="121"/>
        <w:ind w:right="111"/>
        <w:contextualSpacing w:val="0"/>
        <w:jc w:val="both"/>
      </w:pPr>
      <w:r>
        <w:t>Faktury częściowe będą wystawiane w oparciu o protokoły odbioru robót, podpisane przez Zamawiającego. Faktura końcowa może zostać wystawiona po dokonaniu odbioru końcowego, potwierdzonego protokołem odbiorczym.</w:t>
      </w:r>
    </w:p>
    <w:p w14:paraId="7FA5B8F9" w14:textId="77777777" w:rsidR="0098162B" w:rsidRDefault="0098162B" w:rsidP="0098162B">
      <w:pPr>
        <w:pStyle w:val="Akapitzlist"/>
        <w:numPr>
          <w:ilvl w:val="0"/>
          <w:numId w:val="15"/>
        </w:numPr>
        <w:tabs>
          <w:tab w:val="left" w:pos="476"/>
          <w:tab w:val="left" w:pos="478"/>
        </w:tabs>
        <w:spacing w:before="121"/>
        <w:ind w:right="110"/>
        <w:contextualSpacing w:val="0"/>
        <w:jc w:val="both"/>
      </w:pPr>
      <w:r>
        <w:t>Faktury częściowe nie</w:t>
      </w:r>
      <w:r>
        <w:rPr>
          <w:spacing w:val="-1"/>
        </w:rPr>
        <w:t xml:space="preserve"> </w:t>
      </w:r>
      <w:r>
        <w:t>mogą przekraczać</w:t>
      </w:r>
      <w:r>
        <w:rPr>
          <w:spacing w:val="-1"/>
        </w:rPr>
        <w:t xml:space="preserve"> </w:t>
      </w:r>
      <w:r>
        <w:t>łącznie 70% kwoty wynagrodzenia ryczałtowego wymienionego w ust. 1.</w:t>
      </w:r>
    </w:p>
    <w:p w14:paraId="13B6169B" w14:textId="77777777" w:rsidR="0098162B" w:rsidRDefault="0098162B" w:rsidP="0098162B">
      <w:pPr>
        <w:pStyle w:val="Akapitzlist"/>
        <w:numPr>
          <w:ilvl w:val="0"/>
          <w:numId w:val="15"/>
        </w:numPr>
        <w:tabs>
          <w:tab w:val="left" w:pos="476"/>
          <w:tab w:val="left" w:pos="478"/>
        </w:tabs>
        <w:spacing w:before="120"/>
        <w:ind w:right="112"/>
        <w:contextualSpacing w:val="0"/>
        <w:jc w:val="both"/>
      </w:pPr>
      <w:r>
        <w:t>Należności Wykonawcy z tytułu realizacji umowy będą płatne przelewem na wskazany na fakturze VAT rachunek bankowy Wykonawcy terminie 30 dni od daty odbioru częściowego lub końcowego i doręczeniu faktury Zamawiającemu.</w:t>
      </w:r>
    </w:p>
    <w:p w14:paraId="4B8DEC62" w14:textId="77777777" w:rsidR="0098162B" w:rsidRDefault="0098162B" w:rsidP="0098162B">
      <w:pPr>
        <w:pStyle w:val="Akapitzlist"/>
        <w:numPr>
          <w:ilvl w:val="0"/>
          <w:numId w:val="15"/>
        </w:numPr>
        <w:tabs>
          <w:tab w:val="left" w:pos="477"/>
        </w:tabs>
        <w:spacing w:before="119"/>
        <w:ind w:left="477" w:hanging="359"/>
        <w:contextualSpacing w:val="0"/>
        <w:jc w:val="both"/>
      </w:pPr>
      <w:r>
        <w:t>Zamawiający</w:t>
      </w:r>
      <w:r>
        <w:rPr>
          <w:spacing w:val="61"/>
        </w:rPr>
        <w:t xml:space="preserve">  </w:t>
      </w:r>
      <w:r>
        <w:t>oświadcza,</w:t>
      </w:r>
      <w:r>
        <w:rPr>
          <w:spacing w:val="60"/>
        </w:rPr>
        <w:t xml:space="preserve">  </w:t>
      </w:r>
      <w:r>
        <w:t>że</w:t>
      </w:r>
      <w:r>
        <w:rPr>
          <w:spacing w:val="62"/>
        </w:rPr>
        <w:t xml:space="preserve">  </w:t>
      </w:r>
      <w:r>
        <w:t>jest</w:t>
      </w:r>
      <w:r>
        <w:rPr>
          <w:spacing w:val="63"/>
        </w:rPr>
        <w:t xml:space="preserve">  </w:t>
      </w:r>
      <w:r>
        <w:t>podatnikiem</w:t>
      </w:r>
      <w:r>
        <w:rPr>
          <w:spacing w:val="61"/>
        </w:rPr>
        <w:t xml:space="preserve">  </w:t>
      </w:r>
      <w:r>
        <w:t>podatku</w:t>
      </w:r>
      <w:r>
        <w:rPr>
          <w:spacing w:val="61"/>
        </w:rPr>
        <w:t xml:space="preserve">  </w:t>
      </w:r>
      <w:r>
        <w:t>VAT</w:t>
      </w:r>
      <w:r>
        <w:rPr>
          <w:spacing w:val="62"/>
        </w:rPr>
        <w:t xml:space="preserve">  </w:t>
      </w:r>
      <w:r>
        <w:t>o</w:t>
      </w:r>
      <w:r>
        <w:rPr>
          <w:spacing w:val="63"/>
        </w:rPr>
        <w:t xml:space="preserve">  </w:t>
      </w:r>
      <w:r>
        <w:t>numerze</w:t>
      </w:r>
      <w:r>
        <w:rPr>
          <w:spacing w:val="62"/>
        </w:rPr>
        <w:t xml:space="preserve">  </w:t>
      </w:r>
      <w:r>
        <w:rPr>
          <w:spacing w:val="-2"/>
        </w:rPr>
        <w:t>identyfikacyjnym</w:t>
      </w:r>
    </w:p>
    <w:p w14:paraId="1EB24EA9" w14:textId="77777777" w:rsidR="0098162B" w:rsidRDefault="0098162B" w:rsidP="0098162B">
      <w:pPr>
        <w:pStyle w:val="Tekstpodstawowy"/>
      </w:pPr>
      <w:r>
        <w:t>NIP 1230005183</w:t>
      </w:r>
    </w:p>
    <w:p w14:paraId="398061D1" w14:textId="77777777" w:rsidR="0098162B" w:rsidRDefault="0098162B" w:rsidP="0098162B">
      <w:pPr>
        <w:pStyle w:val="Akapitzlist"/>
        <w:numPr>
          <w:ilvl w:val="0"/>
          <w:numId w:val="15"/>
        </w:numPr>
        <w:tabs>
          <w:tab w:val="left" w:pos="476"/>
        </w:tabs>
        <w:spacing w:before="120"/>
        <w:ind w:left="476" w:hanging="358"/>
        <w:contextualSpacing w:val="0"/>
        <w:jc w:val="both"/>
      </w:pPr>
      <w:r>
        <w:t>Wykonawca oświadcza, że jest podatnikiem podatku VAT o numerze identyfikacyjnym NIP ……………………………………</w:t>
      </w:r>
    </w:p>
    <w:p w14:paraId="0D356027" w14:textId="77777777" w:rsidR="0098162B" w:rsidRDefault="0098162B" w:rsidP="0098162B">
      <w:pPr>
        <w:pStyle w:val="Akapitzlist"/>
        <w:numPr>
          <w:ilvl w:val="0"/>
          <w:numId w:val="15"/>
        </w:numPr>
        <w:tabs>
          <w:tab w:val="left" w:pos="475"/>
          <w:tab w:val="left" w:pos="478"/>
        </w:tabs>
        <w:spacing w:before="1"/>
        <w:ind w:left="0" w:right="113"/>
        <w:contextualSpacing w:val="0"/>
        <w:jc w:val="both"/>
      </w:pPr>
      <w:r>
        <w:t>Wykonawca oświadcza, że zapłata dokonana w sposób powyżej opisany, zaspokaja wszelkie jego roszczenia</w:t>
      </w:r>
      <w:r w:rsidRPr="00166AEB">
        <w:rPr>
          <w:spacing w:val="-1"/>
        </w:rPr>
        <w:t xml:space="preserve"> </w:t>
      </w:r>
      <w:r>
        <w:t>finansowe związane z</w:t>
      </w:r>
      <w:r w:rsidRPr="00166AEB">
        <w:rPr>
          <w:spacing w:val="-4"/>
        </w:rPr>
        <w:t xml:space="preserve"> </w:t>
      </w:r>
      <w:r>
        <w:t>wykonaniem</w:t>
      </w:r>
      <w:r w:rsidRPr="00166AEB">
        <w:rPr>
          <w:spacing w:val="-2"/>
        </w:rPr>
        <w:t xml:space="preserve"> </w:t>
      </w:r>
      <w:r>
        <w:t>Przedmiotu</w:t>
      </w:r>
      <w:r w:rsidRPr="00166AEB">
        <w:rPr>
          <w:spacing w:val="-1"/>
        </w:rPr>
        <w:t xml:space="preserve"> </w:t>
      </w:r>
      <w:r>
        <w:t>Umowy i</w:t>
      </w:r>
      <w:r w:rsidRPr="00166AEB">
        <w:rPr>
          <w:spacing w:val="-6"/>
        </w:rPr>
        <w:t xml:space="preserve"> </w:t>
      </w:r>
      <w:r>
        <w:t>obejmuje</w:t>
      </w:r>
      <w:r w:rsidRPr="00166AEB">
        <w:rPr>
          <w:spacing w:val="-3"/>
        </w:rPr>
        <w:t xml:space="preserve"> </w:t>
      </w:r>
      <w:r>
        <w:t>wszystkie prace</w:t>
      </w:r>
      <w:r w:rsidRPr="00166AEB">
        <w:rPr>
          <w:spacing w:val="-3"/>
        </w:rPr>
        <w:t xml:space="preserve"> </w:t>
      </w:r>
      <w:r>
        <w:t>wykonane przez</w:t>
      </w:r>
      <w:r w:rsidRPr="00166AEB">
        <w:rPr>
          <w:spacing w:val="-3"/>
        </w:rPr>
        <w:t xml:space="preserve"> </w:t>
      </w:r>
      <w:r>
        <w:t>Wykonawcę</w:t>
      </w:r>
      <w:r w:rsidRPr="00166AEB">
        <w:rPr>
          <w:spacing w:val="-1"/>
        </w:rPr>
        <w:t xml:space="preserve"> </w:t>
      </w:r>
      <w:r>
        <w:t>oraz</w:t>
      </w:r>
      <w:r w:rsidRPr="00166AEB">
        <w:rPr>
          <w:spacing w:val="-1"/>
        </w:rPr>
        <w:t xml:space="preserve"> </w:t>
      </w:r>
      <w:r>
        <w:t>jego</w:t>
      </w:r>
      <w:r w:rsidRPr="00166AEB">
        <w:rPr>
          <w:spacing w:val="1"/>
        </w:rPr>
        <w:t xml:space="preserve"> </w:t>
      </w:r>
      <w:r>
        <w:t>podwykonawców,</w:t>
      </w:r>
      <w:r w:rsidRPr="00166AEB">
        <w:rPr>
          <w:spacing w:val="1"/>
        </w:rPr>
        <w:t xml:space="preserve"> </w:t>
      </w:r>
      <w:r>
        <w:t>kontrahentów</w:t>
      </w:r>
      <w:r w:rsidRPr="00166AEB">
        <w:rPr>
          <w:spacing w:val="-1"/>
        </w:rPr>
        <w:t xml:space="preserve"> </w:t>
      </w:r>
      <w:r>
        <w:t>i</w:t>
      </w:r>
      <w:r w:rsidRPr="00166AEB">
        <w:rPr>
          <w:spacing w:val="-1"/>
        </w:rPr>
        <w:t xml:space="preserve"> </w:t>
      </w:r>
      <w:r>
        <w:t>współpracowników</w:t>
      </w:r>
      <w:r w:rsidRPr="00166AEB">
        <w:rPr>
          <w:spacing w:val="1"/>
        </w:rPr>
        <w:t xml:space="preserve"> </w:t>
      </w:r>
      <w:r>
        <w:t>w</w:t>
      </w:r>
      <w:r w:rsidRPr="00166AEB">
        <w:rPr>
          <w:spacing w:val="1"/>
        </w:rPr>
        <w:t xml:space="preserve"> </w:t>
      </w:r>
      <w:r>
        <w:t>ramach</w:t>
      </w:r>
      <w:r w:rsidRPr="00166AEB">
        <w:rPr>
          <w:spacing w:val="-2"/>
        </w:rPr>
        <w:t xml:space="preserve"> wykonania</w:t>
      </w:r>
    </w:p>
    <w:p w14:paraId="53B667BF" w14:textId="77777777" w:rsidR="0098162B" w:rsidRDefault="0098162B" w:rsidP="0098162B">
      <w:pPr>
        <w:pStyle w:val="Tekstpodstawowy"/>
      </w:pPr>
      <w:r>
        <w:t>przedmiotu</w:t>
      </w:r>
      <w:r>
        <w:rPr>
          <w:spacing w:val="-7"/>
        </w:rPr>
        <w:t xml:space="preserve"> </w:t>
      </w:r>
      <w:r>
        <w:rPr>
          <w:spacing w:val="-2"/>
        </w:rPr>
        <w:t>umowy.</w:t>
      </w:r>
    </w:p>
    <w:p w14:paraId="17B6F157" w14:textId="77777777" w:rsidR="0098162B" w:rsidRDefault="0098162B" w:rsidP="0098162B">
      <w:pPr>
        <w:pStyle w:val="Akapitzlist"/>
        <w:numPr>
          <w:ilvl w:val="0"/>
          <w:numId w:val="15"/>
        </w:numPr>
        <w:tabs>
          <w:tab w:val="left" w:pos="475"/>
          <w:tab w:val="left" w:pos="478"/>
        </w:tabs>
        <w:spacing w:before="120"/>
        <w:ind w:right="113"/>
        <w:contextualSpacing w:val="0"/>
        <w:jc w:val="both"/>
      </w:pPr>
      <w:r>
        <w:t>Wykonawca każdorazowo po otrzymaniu płatności zobowiązany jest do wystawienia pisemnego oświadczenia o dokonanej płatności z informacją o stanie wzajemnych rozliczeń wg wzoru przesłanego przez Zamawiającego po dokonaniu pierwszej płatności.</w:t>
      </w:r>
    </w:p>
    <w:p w14:paraId="6055601C" w14:textId="77777777" w:rsidR="0098162B" w:rsidRDefault="0098162B" w:rsidP="0098162B">
      <w:pPr>
        <w:pStyle w:val="Akapitzlist"/>
        <w:numPr>
          <w:ilvl w:val="0"/>
          <w:numId w:val="15"/>
        </w:numPr>
        <w:tabs>
          <w:tab w:val="left" w:pos="475"/>
          <w:tab w:val="left" w:pos="478"/>
        </w:tabs>
        <w:spacing w:before="121"/>
        <w:ind w:right="107"/>
        <w:contextualSpacing w:val="0"/>
        <w:jc w:val="both"/>
      </w:pPr>
      <w:r>
        <w:t>Tytułem zabezpieczenia prawidłowego wykonania umowy, Zamawiający z każdej faktury wystawionej przez</w:t>
      </w:r>
      <w:r>
        <w:rPr>
          <w:spacing w:val="-3"/>
        </w:rPr>
        <w:t xml:space="preserve"> </w:t>
      </w:r>
      <w:r>
        <w:t>Wykonawcę</w:t>
      </w:r>
      <w:r>
        <w:rPr>
          <w:spacing w:val="-5"/>
        </w:rPr>
        <w:t xml:space="preserve"> </w:t>
      </w:r>
      <w:r>
        <w:t>będzie</w:t>
      </w:r>
      <w:r>
        <w:rPr>
          <w:spacing w:val="-3"/>
        </w:rPr>
        <w:t xml:space="preserve"> </w:t>
      </w:r>
      <w:r>
        <w:t>potrącał</w:t>
      </w:r>
      <w:r>
        <w:rPr>
          <w:spacing w:val="-5"/>
        </w:rPr>
        <w:t xml:space="preserve"> </w:t>
      </w:r>
      <w:r>
        <w:t>5%</w:t>
      </w:r>
      <w:r>
        <w:rPr>
          <w:spacing w:val="-2"/>
        </w:rPr>
        <w:t xml:space="preserve"> </w:t>
      </w:r>
      <w:r>
        <w:t>ich</w:t>
      </w:r>
      <w:r>
        <w:rPr>
          <w:spacing w:val="-3"/>
        </w:rPr>
        <w:t xml:space="preserve"> </w:t>
      </w:r>
      <w:r>
        <w:t>wartości</w:t>
      </w:r>
      <w:r>
        <w:rPr>
          <w:spacing w:val="-3"/>
        </w:rPr>
        <w:t xml:space="preserve"> </w:t>
      </w:r>
      <w:r>
        <w:t>netto</w:t>
      </w:r>
      <w:r>
        <w:rPr>
          <w:spacing w:val="-2"/>
        </w:rPr>
        <w:t xml:space="preserve"> </w:t>
      </w:r>
      <w:r>
        <w:t>na</w:t>
      </w:r>
      <w:r>
        <w:rPr>
          <w:spacing w:val="-6"/>
        </w:rPr>
        <w:t xml:space="preserve"> </w:t>
      </w:r>
      <w:r>
        <w:t>poczet</w:t>
      </w:r>
      <w:r>
        <w:rPr>
          <w:spacing w:val="-3"/>
        </w:rPr>
        <w:t xml:space="preserve"> </w:t>
      </w:r>
      <w:r>
        <w:t>zabezpieczenia</w:t>
      </w:r>
      <w:r>
        <w:rPr>
          <w:spacing w:val="-3"/>
        </w:rPr>
        <w:t xml:space="preserve"> </w:t>
      </w:r>
      <w:r>
        <w:t>należytego</w:t>
      </w:r>
      <w:r>
        <w:rPr>
          <w:spacing w:val="-5"/>
        </w:rPr>
        <w:t xml:space="preserve"> </w:t>
      </w:r>
      <w:r>
        <w:t>wykonania Umowy</w:t>
      </w:r>
      <w:r>
        <w:rPr>
          <w:spacing w:val="-7"/>
        </w:rPr>
        <w:t xml:space="preserve"> </w:t>
      </w:r>
      <w:r>
        <w:t>(dalej:</w:t>
      </w:r>
      <w:r>
        <w:rPr>
          <w:spacing w:val="-7"/>
        </w:rPr>
        <w:t xml:space="preserve"> </w:t>
      </w:r>
      <w:r>
        <w:t>ZNWU).</w:t>
      </w:r>
      <w:r>
        <w:rPr>
          <w:spacing w:val="-7"/>
        </w:rPr>
        <w:t xml:space="preserve"> </w:t>
      </w:r>
      <w:r>
        <w:t>ZNWU</w:t>
      </w:r>
      <w:r>
        <w:rPr>
          <w:spacing w:val="-8"/>
        </w:rPr>
        <w:t xml:space="preserve"> </w:t>
      </w:r>
      <w:r>
        <w:t>zostanie</w:t>
      </w:r>
      <w:r>
        <w:rPr>
          <w:spacing w:val="-7"/>
        </w:rPr>
        <w:t xml:space="preserve"> </w:t>
      </w:r>
      <w:r>
        <w:t>zwolnione</w:t>
      </w:r>
      <w:r>
        <w:rPr>
          <w:spacing w:val="-7"/>
        </w:rPr>
        <w:t xml:space="preserve"> </w:t>
      </w:r>
      <w:r>
        <w:t>po</w:t>
      </w:r>
      <w:r>
        <w:rPr>
          <w:spacing w:val="-9"/>
        </w:rPr>
        <w:t xml:space="preserve"> </w:t>
      </w:r>
      <w:r>
        <w:t>zakończeniu</w:t>
      </w:r>
      <w:r>
        <w:rPr>
          <w:spacing w:val="-9"/>
        </w:rPr>
        <w:t xml:space="preserve"> </w:t>
      </w:r>
      <w:r>
        <w:t>prac</w:t>
      </w:r>
      <w:r>
        <w:rPr>
          <w:spacing w:val="-8"/>
        </w:rPr>
        <w:t xml:space="preserve"> </w:t>
      </w:r>
      <w:r>
        <w:t>wykonywanych</w:t>
      </w:r>
      <w:r>
        <w:rPr>
          <w:spacing w:val="-8"/>
        </w:rPr>
        <w:t xml:space="preserve"> </w:t>
      </w:r>
      <w:r>
        <w:t>przez</w:t>
      </w:r>
      <w:r>
        <w:rPr>
          <w:spacing w:val="-8"/>
        </w:rPr>
        <w:t xml:space="preserve"> </w:t>
      </w:r>
      <w:r>
        <w:t>Wykonawcę potwierdzonym przez Zamawiającego bezusterkowym protokołem odbioru.</w:t>
      </w:r>
    </w:p>
    <w:p w14:paraId="4654F347" w14:textId="77777777" w:rsidR="0098162B" w:rsidRDefault="0098162B" w:rsidP="0098162B">
      <w:pPr>
        <w:pStyle w:val="Akapitzlist"/>
        <w:numPr>
          <w:ilvl w:val="0"/>
          <w:numId w:val="15"/>
        </w:numPr>
        <w:tabs>
          <w:tab w:val="left" w:pos="475"/>
          <w:tab w:val="left" w:pos="478"/>
        </w:tabs>
        <w:spacing w:before="121"/>
        <w:ind w:right="108"/>
        <w:contextualSpacing w:val="0"/>
        <w:jc w:val="both"/>
      </w:pPr>
      <w:r>
        <w:t>Zamawiającemu przysługuje prawo zaspokojenia się z ZNWU w przypadku, jeżeli Wykonawca nie ureguluje żądanej zapłaty kar w związku z nieterminowym wykonywaniem lub w związku z niewykonaniem lub nienależytym wykonaniem przez Wykonawcę zobowiązań wynikających z Umowy, oraz w przypadku roszczeń w zakresie solidarnej odpowiedzialności Zamawiającego w odniesieniu do podwykonawców i ich dalszych podwykonawców, realizujących Przedmiot Umowy objęty zakresem Umowy, a także z tytułu zastępczego wykonania przez Zamawiającego obowiązków Wykonawcy.</w:t>
      </w:r>
    </w:p>
    <w:p w14:paraId="4405D438" w14:textId="77777777" w:rsidR="0098162B" w:rsidRPr="00020E1E" w:rsidRDefault="0098162B" w:rsidP="0098162B">
      <w:pPr>
        <w:pStyle w:val="Akapitzlist"/>
        <w:numPr>
          <w:ilvl w:val="0"/>
          <w:numId w:val="15"/>
        </w:numPr>
        <w:tabs>
          <w:tab w:val="left" w:pos="476"/>
        </w:tabs>
        <w:spacing w:before="119"/>
        <w:ind w:left="476" w:hanging="358"/>
        <w:contextualSpacing w:val="0"/>
        <w:jc w:val="both"/>
      </w:pPr>
      <w:r w:rsidRPr="00020E1E">
        <w:t>Przed</w:t>
      </w:r>
      <w:r w:rsidRPr="00020E1E">
        <w:rPr>
          <w:spacing w:val="7"/>
        </w:rPr>
        <w:t xml:space="preserve"> </w:t>
      </w:r>
      <w:r w:rsidRPr="00020E1E">
        <w:t>wykorzystaniem</w:t>
      </w:r>
      <w:r w:rsidRPr="00020E1E">
        <w:rPr>
          <w:spacing w:val="8"/>
        </w:rPr>
        <w:t xml:space="preserve"> </w:t>
      </w:r>
      <w:r w:rsidRPr="00020E1E">
        <w:t>ZNWU</w:t>
      </w:r>
      <w:r w:rsidRPr="00020E1E">
        <w:rPr>
          <w:spacing w:val="9"/>
        </w:rPr>
        <w:t xml:space="preserve"> </w:t>
      </w:r>
      <w:r w:rsidRPr="00020E1E">
        <w:t>Zamawiający</w:t>
      </w:r>
      <w:r w:rsidRPr="00020E1E">
        <w:rPr>
          <w:spacing w:val="6"/>
        </w:rPr>
        <w:t xml:space="preserve"> </w:t>
      </w:r>
      <w:r w:rsidRPr="00020E1E">
        <w:t>każdorazowo</w:t>
      </w:r>
      <w:r w:rsidRPr="00020E1E">
        <w:rPr>
          <w:spacing w:val="9"/>
        </w:rPr>
        <w:t xml:space="preserve"> </w:t>
      </w:r>
      <w:r w:rsidRPr="00020E1E">
        <w:t>poinformuje</w:t>
      </w:r>
      <w:r w:rsidRPr="00020E1E">
        <w:rPr>
          <w:spacing w:val="6"/>
        </w:rPr>
        <w:t xml:space="preserve"> </w:t>
      </w:r>
      <w:r w:rsidRPr="00020E1E">
        <w:t>Wykonawcę</w:t>
      </w:r>
      <w:r w:rsidRPr="00020E1E">
        <w:rPr>
          <w:spacing w:val="8"/>
        </w:rPr>
        <w:t xml:space="preserve"> </w:t>
      </w:r>
      <w:r w:rsidRPr="00020E1E">
        <w:t>z</w:t>
      </w:r>
      <w:r w:rsidRPr="00020E1E">
        <w:rPr>
          <w:spacing w:val="5"/>
        </w:rPr>
        <w:t xml:space="preserve"> </w:t>
      </w:r>
      <w:r w:rsidRPr="00020E1E">
        <w:t>wyprzedzeniem</w:t>
      </w:r>
      <w:r w:rsidRPr="00020E1E">
        <w:rPr>
          <w:spacing w:val="9"/>
        </w:rPr>
        <w:t xml:space="preserve"> </w:t>
      </w:r>
      <w:r w:rsidRPr="00020E1E">
        <w:rPr>
          <w:spacing w:val="-5"/>
        </w:rPr>
        <w:t>co</w:t>
      </w:r>
    </w:p>
    <w:p w14:paraId="2EAB31A0" w14:textId="77777777" w:rsidR="0098162B" w:rsidRPr="00020E1E" w:rsidRDefault="0098162B" w:rsidP="0098162B">
      <w:pPr>
        <w:pStyle w:val="Tekstpodstawowy"/>
        <w:spacing w:before="1"/>
      </w:pPr>
      <w:r w:rsidRPr="00020E1E">
        <w:t>najmniej</w:t>
      </w:r>
      <w:r w:rsidRPr="00020E1E">
        <w:rPr>
          <w:spacing w:val="-6"/>
        </w:rPr>
        <w:t xml:space="preserve"> </w:t>
      </w:r>
      <w:r w:rsidRPr="00020E1E">
        <w:t>3</w:t>
      </w:r>
      <w:r w:rsidRPr="00020E1E">
        <w:rPr>
          <w:spacing w:val="-4"/>
        </w:rPr>
        <w:t xml:space="preserve"> </w:t>
      </w:r>
      <w:r w:rsidRPr="00020E1E">
        <w:t>dni</w:t>
      </w:r>
      <w:r w:rsidRPr="00020E1E">
        <w:rPr>
          <w:spacing w:val="-4"/>
        </w:rPr>
        <w:t xml:space="preserve"> </w:t>
      </w:r>
      <w:r w:rsidRPr="00020E1E">
        <w:t>roboczych</w:t>
      </w:r>
      <w:r w:rsidRPr="00020E1E">
        <w:rPr>
          <w:spacing w:val="-7"/>
        </w:rPr>
        <w:t xml:space="preserve"> </w:t>
      </w:r>
      <w:r w:rsidRPr="00020E1E">
        <w:t>o</w:t>
      </w:r>
      <w:r w:rsidRPr="00020E1E">
        <w:rPr>
          <w:spacing w:val="-5"/>
        </w:rPr>
        <w:t xml:space="preserve"> </w:t>
      </w:r>
      <w:r w:rsidRPr="00020E1E">
        <w:t>przyczynach</w:t>
      </w:r>
      <w:r w:rsidRPr="00020E1E">
        <w:rPr>
          <w:spacing w:val="-4"/>
        </w:rPr>
        <w:t xml:space="preserve"> </w:t>
      </w:r>
      <w:r w:rsidRPr="00020E1E">
        <w:t>wykorzystania</w:t>
      </w:r>
      <w:r w:rsidRPr="00020E1E">
        <w:rPr>
          <w:spacing w:val="-6"/>
        </w:rPr>
        <w:t xml:space="preserve"> </w:t>
      </w:r>
      <w:r w:rsidRPr="00020E1E">
        <w:rPr>
          <w:spacing w:val="-2"/>
        </w:rPr>
        <w:t>ZNWU.</w:t>
      </w:r>
    </w:p>
    <w:p w14:paraId="789B9353" w14:textId="77777777" w:rsidR="0098162B" w:rsidRPr="00020E1E" w:rsidRDefault="0098162B" w:rsidP="0098162B">
      <w:pPr>
        <w:pStyle w:val="Akapitzlist"/>
        <w:numPr>
          <w:ilvl w:val="0"/>
          <w:numId w:val="15"/>
        </w:numPr>
        <w:tabs>
          <w:tab w:val="left" w:pos="475"/>
          <w:tab w:val="left" w:pos="478"/>
        </w:tabs>
        <w:spacing w:before="120"/>
        <w:ind w:right="103"/>
        <w:contextualSpacing w:val="0"/>
        <w:jc w:val="both"/>
      </w:pPr>
      <w:r w:rsidRPr="00020E1E">
        <w:t>Strony ustalają, że w przypadku, gdy w trakcie wykonywania robót budowlanych Wykonawca będzie korzystał z podwykonawców lub dalszych podwykonawców, załącznikami do faktury będą pisemne oświadczenia</w:t>
      </w:r>
      <w:r w:rsidRPr="00020E1E">
        <w:rPr>
          <w:spacing w:val="-9"/>
        </w:rPr>
        <w:t xml:space="preserve"> </w:t>
      </w:r>
      <w:r w:rsidRPr="00020E1E">
        <w:t>Wykonawcy</w:t>
      </w:r>
      <w:r w:rsidRPr="00020E1E">
        <w:rPr>
          <w:spacing w:val="-11"/>
        </w:rPr>
        <w:t xml:space="preserve"> </w:t>
      </w:r>
      <w:r w:rsidRPr="00020E1E">
        <w:t>potwierdzone</w:t>
      </w:r>
      <w:r w:rsidRPr="00020E1E">
        <w:rPr>
          <w:spacing w:val="-8"/>
        </w:rPr>
        <w:t xml:space="preserve"> </w:t>
      </w:r>
      <w:r w:rsidRPr="00020E1E">
        <w:t>potwierdzeniami</w:t>
      </w:r>
      <w:r w:rsidRPr="00020E1E">
        <w:rPr>
          <w:spacing w:val="-9"/>
        </w:rPr>
        <w:t xml:space="preserve"> </w:t>
      </w:r>
      <w:r w:rsidRPr="00020E1E">
        <w:t>przelewu,</w:t>
      </w:r>
      <w:r w:rsidRPr="00020E1E">
        <w:rPr>
          <w:spacing w:val="-9"/>
        </w:rPr>
        <w:t xml:space="preserve"> </w:t>
      </w:r>
      <w:r w:rsidRPr="00020E1E">
        <w:t>iż</w:t>
      </w:r>
      <w:r w:rsidRPr="00020E1E">
        <w:rPr>
          <w:spacing w:val="-10"/>
        </w:rPr>
        <w:t xml:space="preserve"> </w:t>
      </w:r>
      <w:r w:rsidRPr="00020E1E">
        <w:t>jest</w:t>
      </w:r>
      <w:r w:rsidRPr="00020E1E">
        <w:rPr>
          <w:spacing w:val="-8"/>
        </w:rPr>
        <w:t xml:space="preserve"> </w:t>
      </w:r>
      <w:r w:rsidRPr="00020E1E">
        <w:t>rozliczony</w:t>
      </w:r>
      <w:r w:rsidRPr="00020E1E">
        <w:rPr>
          <w:spacing w:val="-8"/>
        </w:rPr>
        <w:t xml:space="preserve"> </w:t>
      </w:r>
      <w:r w:rsidRPr="00020E1E">
        <w:t>z</w:t>
      </w:r>
      <w:r w:rsidRPr="00020E1E">
        <w:rPr>
          <w:spacing w:val="-10"/>
        </w:rPr>
        <w:t xml:space="preserve"> </w:t>
      </w:r>
      <w:r w:rsidRPr="00020E1E">
        <w:t>podwykonawcami i nie zalega z płatnościami wymagalnych kwot należnych im wynagrodzeń oraz oświadczenia podwykonawców</w:t>
      </w:r>
      <w:r w:rsidRPr="00020E1E">
        <w:rPr>
          <w:spacing w:val="-13"/>
        </w:rPr>
        <w:t xml:space="preserve"> </w:t>
      </w:r>
      <w:r w:rsidRPr="00020E1E">
        <w:t>adresowane</w:t>
      </w:r>
      <w:r w:rsidRPr="00020E1E">
        <w:rPr>
          <w:spacing w:val="-12"/>
        </w:rPr>
        <w:t xml:space="preserve"> </w:t>
      </w:r>
      <w:r w:rsidRPr="00020E1E">
        <w:t>do</w:t>
      </w:r>
      <w:r w:rsidRPr="00020E1E">
        <w:rPr>
          <w:spacing w:val="-13"/>
        </w:rPr>
        <w:t xml:space="preserve"> </w:t>
      </w:r>
      <w:r w:rsidRPr="00020E1E">
        <w:t>Wykonawcy,</w:t>
      </w:r>
      <w:r w:rsidRPr="00020E1E">
        <w:rPr>
          <w:spacing w:val="-12"/>
        </w:rPr>
        <w:t xml:space="preserve"> </w:t>
      </w:r>
      <w:r w:rsidRPr="00020E1E">
        <w:t>iż</w:t>
      </w:r>
      <w:r w:rsidRPr="00020E1E">
        <w:rPr>
          <w:spacing w:val="-13"/>
        </w:rPr>
        <w:t xml:space="preserve"> </w:t>
      </w:r>
      <w:r w:rsidRPr="00020E1E">
        <w:t>otrzymali</w:t>
      </w:r>
      <w:r w:rsidRPr="00020E1E">
        <w:rPr>
          <w:spacing w:val="-12"/>
        </w:rPr>
        <w:t xml:space="preserve"> </w:t>
      </w:r>
      <w:r w:rsidRPr="00020E1E">
        <w:t>oni</w:t>
      </w:r>
      <w:r w:rsidRPr="00020E1E">
        <w:rPr>
          <w:spacing w:val="-13"/>
        </w:rPr>
        <w:t xml:space="preserve"> </w:t>
      </w:r>
      <w:r w:rsidRPr="00020E1E">
        <w:t>od</w:t>
      </w:r>
      <w:r w:rsidRPr="00020E1E">
        <w:rPr>
          <w:spacing w:val="-12"/>
        </w:rPr>
        <w:t xml:space="preserve"> </w:t>
      </w:r>
      <w:r w:rsidRPr="00020E1E">
        <w:t>Wykonawcy</w:t>
      </w:r>
      <w:r w:rsidRPr="00020E1E">
        <w:rPr>
          <w:spacing w:val="-12"/>
        </w:rPr>
        <w:t xml:space="preserve"> </w:t>
      </w:r>
      <w:r w:rsidRPr="00020E1E">
        <w:t>zapłatę</w:t>
      </w:r>
      <w:r w:rsidRPr="00020E1E">
        <w:rPr>
          <w:spacing w:val="-13"/>
        </w:rPr>
        <w:t xml:space="preserve"> </w:t>
      </w:r>
      <w:r w:rsidRPr="00020E1E">
        <w:t>wymagalnych</w:t>
      </w:r>
      <w:r w:rsidRPr="00020E1E">
        <w:rPr>
          <w:spacing w:val="-11"/>
        </w:rPr>
        <w:t xml:space="preserve"> </w:t>
      </w:r>
      <w:r w:rsidRPr="00020E1E">
        <w:t xml:space="preserve">kwot należnych im wynagrodzeń i że nie zgłaszają, ani nie będą zgłaszali żadnych roszczeń z tego tytułu. Wzór oświadczenia stanowi Załącznik nr 5. Zamawiający jest uprawniony do powstrzymania się z dokonaniem </w:t>
      </w:r>
      <w:r w:rsidRPr="00020E1E">
        <w:lastRenderedPageBreak/>
        <w:t>zapłaty za fakturę w sytuacji nie dołączenia przez</w:t>
      </w:r>
      <w:r w:rsidRPr="00020E1E">
        <w:rPr>
          <w:spacing w:val="-2"/>
        </w:rPr>
        <w:t xml:space="preserve"> </w:t>
      </w:r>
      <w:r w:rsidRPr="00020E1E">
        <w:t>Wykonawcę pisemnych</w:t>
      </w:r>
      <w:r w:rsidRPr="00020E1E">
        <w:rPr>
          <w:spacing w:val="-2"/>
        </w:rPr>
        <w:t xml:space="preserve"> </w:t>
      </w:r>
      <w:r w:rsidRPr="00020E1E">
        <w:t>oświadczeń</w:t>
      </w:r>
      <w:r w:rsidRPr="00020E1E">
        <w:rPr>
          <w:spacing w:val="-1"/>
        </w:rPr>
        <w:t xml:space="preserve"> </w:t>
      </w:r>
      <w:r w:rsidRPr="00020E1E">
        <w:t>podwykonawców i dalszych podwykonawców, co nie skutkuje powstaniem opóźnienia Zamawiającego w zapłacie. W przypadku pojawienia się wątpliwości, co do prawdziwości złożonych oświadczeń, Zamawiający jest uprawniony do żądania oświadczeń podwykonawców z notarialnie poświadczonymi podpisami oraz potwierdzeń przelewów wynagrodzenia podwykonawców.</w:t>
      </w:r>
    </w:p>
    <w:p w14:paraId="036FCCF2" w14:textId="77777777" w:rsidR="0098162B" w:rsidRPr="00B74F74" w:rsidRDefault="0098162B" w:rsidP="0098162B">
      <w:pPr>
        <w:pStyle w:val="Akapitzlist"/>
        <w:numPr>
          <w:ilvl w:val="0"/>
          <w:numId w:val="15"/>
        </w:numPr>
        <w:tabs>
          <w:tab w:val="left" w:pos="475"/>
          <w:tab w:val="left" w:pos="478"/>
        </w:tabs>
        <w:spacing w:before="120"/>
        <w:ind w:right="103"/>
        <w:contextualSpacing w:val="0"/>
        <w:jc w:val="both"/>
        <w:rPr>
          <w:highlight w:val="yellow"/>
        </w:rPr>
      </w:pPr>
      <w:r w:rsidRPr="00020E1E">
        <w:t>Wykonawca zobowiązany jest wystawiać i przekazywać Zamawiającemu faktury, w tym faktury zaliczkowe, częściowe, końcowe i korygujące, za pośrednictwem Krajowego Systemu e-Faktur (</w:t>
      </w:r>
      <w:proofErr w:type="spellStart"/>
      <w:r w:rsidRPr="00020E1E">
        <w:t>KSeF</w:t>
      </w:r>
      <w:proofErr w:type="spellEnd"/>
      <w:r w:rsidRPr="00020E1E">
        <w:t xml:space="preserve">), w zakresie wymaganym obowiązującymi przepisami prawa. Za dzień otrzymania przez Zamawiającego faktury wystawionej w </w:t>
      </w:r>
      <w:proofErr w:type="spellStart"/>
      <w:r w:rsidRPr="00020E1E">
        <w:t>KSeF</w:t>
      </w:r>
      <w:proofErr w:type="spellEnd"/>
      <w:r w:rsidRPr="00020E1E">
        <w:t xml:space="preserve"> uznaje się dzień nadania jej numeru identyfikującego w </w:t>
      </w:r>
      <w:proofErr w:type="spellStart"/>
      <w:r w:rsidRPr="00020E1E">
        <w:t>KSeF</w:t>
      </w:r>
      <w:proofErr w:type="spellEnd"/>
      <w:r w:rsidRPr="00020E1E">
        <w:t xml:space="preserve">. Faktura powinna zawierać co najmniej numer Umowy, nazwę Inwestycji, oznaczenie etapu lub zakresu robót oraz numer i datę właściwego protokołu odbioru. Wykonawca, niezwłocznie po nadaniu fakturze numeru </w:t>
      </w:r>
      <w:proofErr w:type="spellStart"/>
      <w:r w:rsidRPr="00020E1E">
        <w:t>KSeF</w:t>
      </w:r>
      <w:proofErr w:type="spellEnd"/>
      <w:r w:rsidRPr="00020E1E">
        <w:t>, prześle na adres ………………………………… jej wizualizację w formacie PDF wraz z dokumentami stanowiącymi podstawę rozliczenia, w szczególności protokołem odbioru</w:t>
      </w:r>
      <w:r w:rsidRPr="00723D39">
        <w:t xml:space="preserve">, zestawieniem wykonanych robót oraz wymaganymi Umową oświadczeniami podwykonawców. Przesłanie wizualizacji faktury w formacie PDF nie zastępuje wystawienia faktury w </w:t>
      </w:r>
      <w:proofErr w:type="spellStart"/>
      <w:r w:rsidRPr="00723D39">
        <w:t>KSeF</w:t>
      </w:r>
      <w:proofErr w:type="spellEnd"/>
      <w:r w:rsidRPr="00723D39">
        <w:t>.</w:t>
      </w:r>
    </w:p>
    <w:p w14:paraId="731601B4" w14:textId="77777777" w:rsidR="0098162B" w:rsidRDefault="0098162B" w:rsidP="0098162B">
      <w:pPr>
        <w:pStyle w:val="Akapitzlist"/>
        <w:numPr>
          <w:ilvl w:val="0"/>
          <w:numId w:val="15"/>
        </w:numPr>
        <w:tabs>
          <w:tab w:val="left" w:pos="475"/>
          <w:tab w:val="left" w:pos="478"/>
        </w:tabs>
        <w:spacing w:before="119"/>
        <w:ind w:right="105"/>
        <w:contextualSpacing w:val="0"/>
        <w:jc w:val="both"/>
      </w:pPr>
      <w:r>
        <w:t>Wykonawca jest zobowiązany posiadać aktualną i opłaconą polisę ubezpieczenia odpowiedzialności cywilnej za szkody mogące powstać przy wykonywaniu Umowy, z sumą gwarancyjną nie niższą niż 5 000 000,00 zł i jednocześnie nie niższą niż łączna wartość brutto zakresu podstawowego oraz uruchomionych praw opcji, oraz utrzymywać polisę przez cały okres realizacji Umowy. Polisa stanowi Załącznik nr 3 do Umowy.</w:t>
      </w:r>
    </w:p>
    <w:p w14:paraId="2E4C5386" w14:textId="77777777" w:rsidR="0098162B" w:rsidRDefault="0098162B" w:rsidP="0098162B">
      <w:pPr>
        <w:pStyle w:val="Akapitzlist"/>
        <w:numPr>
          <w:ilvl w:val="0"/>
          <w:numId w:val="15"/>
        </w:numPr>
        <w:tabs>
          <w:tab w:val="left" w:pos="475"/>
          <w:tab w:val="left" w:pos="478"/>
        </w:tabs>
        <w:spacing w:before="121"/>
        <w:ind w:right="109"/>
        <w:contextualSpacing w:val="0"/>
        <w:jc w:val="both"/>
      </w:pPr>
      <w:r>
        <w:t>W przypadku zwłoki w zapłacie faktur wynoszącej 30 dni Wykonawca ma prawo przerwać wykonywanie Przedmiotu</w:t>
      </w:r>
      <w:r>
        <w:rPr>
          <w:spacing w:val="-12"/>
        </w:rPr>
        <w:t xml:space="preserve"> </w:t>
      </w:r>
      <w:r>
        <w:t>Umowy</w:t>
      </w:r>
      <w:r>
        <w:rPr>
          <w:spacing w:val="-11"/>
        </w:rPr>
        <w:t xml:space="preserve"> </w:t>
      </w:r>
      <w:r>
        <w:t>do</w:t>
      </w:r>
      <w:r>
        <w:rPr>
          <w:spacing w:val="-10"/>
        </w:rPr>
        <w:t xml:space="preserve"> </w:t>
      </w:r>
      <w:r>
        <w:t>czasu</w:t>
      </w:r>
      <w:r>
        <w:rPr>
          <w:spacing w:val="-12"/>
        </w:rPr>
        <w:t xml:space="preserve"> </w:t>
      </w:r>
      <w:r>
        <w:t>pełnego</w:t>
      </w:r>
      <w:r>
        <w:rPr>
          <w:spacing w:val="-11"/>
        </w:rPr>
        <w:t xml:space="preserve"> </w:t>
      </w:r>
      <w:r>
        <w:t>opłacenia</w:t>
      </w:r>
      <w:r>
        <w:rPr>
          <w:spacing w:val="-12"/>
        </w:rPr>
        <w:t xml:space="preserve"> </w:t>
      </w:r>
      <w:r>
        <w:t>przez</w:t>
      </w:r>
      <w:r>
        <w:rPr>
          <w:spacing w:val="-12"/>
        </w:rPr>
        <w:t xml:space="preserve"> </w:t>
      </w:r>
      <w:r>
        <w:t>Zamawiającego</w:t>
      </w:r>
      <w:r>
        <w:rPr>
          <w:spacing w:val="-10"/>
        </w:rPr>
        <w:t xml:space="preserve"> </w:t>
      </w:r>
      <w:r>
        <w:t>zaległych</w:t>
      </w:r>
      <w:r>
        <w:rPr>
          <w:spacing w:val="-12"/>
        </w:rPr>
        <w:t xml:space="preserve"> </w:t>
      </w:r>
      <w:r>
        <w:t>faktur,</w:t>
      </w:r>
      <w:r>
        <w:rPr>
          <w:spacing w:val="-12"/>
        </w:rPr>
        <w:t xml:space="preserve"> </w:t>
      </w:r>
      <w:r>
        <w:t>a</w:t>
      </w:r>
      <w:r>
        <w:rPr>
          <w:spacing w:val="-12"/>
        </w:rPr>
        <w:t xml:space="preserve"> </w:t>
      </w:r>
      <w:r>
        <w:t>czas</w:t>
      </w:r>
      <w:r>
        <w:rPr>
          <w:spacing w:val="-11"/>
        </w:rPr>
        <w:t xml:space="preserve"> </w:t>
      </w:r>
      <w:r>
        <w:t>ten</w:t>
      </w:r>
      <w:r>
        <w:rPr>
          <w:spacing w:val="-12"/>
        </w:rPr>
        <w:t xml:space="preserve"> </w:t>
      </w:r>
      <w:r>
        <w:t>zostanie dodany do</w:t>
      </w:r>
      <w:r>
        <w:rPr>
          <w:spacing w:val="-1"/>
        </w:rPr>
        <w:t xml:space="preserve"> </w:t>
      </w:r>
      <w:r>
        <w:t>terminu</w:t>
      </w:r>
      <w:r>
        <w:rPr>
          <w:spacing w:val="-3"/>
        </w:rPr>
        <w:t xml:space="preserve"> </w:t>
      </w:r>
      <w:r>
        <w:t>wykonania przedmiotu</w:t>
      </w:r>
      <w:r>
        <w:rPr>
          <w:spacing w:val="-2"/>
        </w:rPr>
        <w:t xml:space="preserve"> </w:t>
      </w:r>
      <w:r>
        <w:t>umowy.</w:t>
      </w:r>
      <w:r>
        <w:rPr>
          <w:spacing w:val="-2"/>
        </w:rPr>
        <w:t xml:space="preserve"> </w:t>
      </w:r>
      <w:r>
        <w:t>W przypadku</w:t>
      </w:r>
      <w:r>
        <w:rPr>
          <w:spacing w:val="-3"/>
        </w:rPr>
        <w:t xml:space="preserve"> </w:t>
      </w:r>
      <w:r>
        <w:t>zwłoki</w:t>
      </w:r>
      <w:r>
        <w:rPr>
          <w:spacing w:val="-5"/>
        </w:rPr>
        <w:t xml:space="preserve"> </w:t>
      </w:r>
      <w:r>
        <w:t>w zapłacie faktur</w:t>
      </w:r>
      <w:r>
        <w:rPr>
          <w:spacing w:val="-2"/>
        </w:rPr>
        <w:t xml:space="preserve"> </w:t>
      </w:r>
      <w:r>
        <w:t>wynoszącej</w:t>
      </w:r>
      <w:r>
        <w:rPr>
          <w:spacing w:val="-2"/>
        </w:rPr>
        <w:t xml:space="preserve"> </w:t>
      </w:r>
      <w:r>
        <w:t>60</w:t>
      </w:r>
    </w:p>
    <w:p w14:paraId="412CFC58" w14:textId="77777777" w:rsidR="0098162B" w:rsidRDefault="0098162B" w:rsidP="0098162B">
      <w:pPr>
        <w:pStyle w:val="Tekstpodstawowy"/>
        <w:spacing w:before="1"/>
        <w:jc w:val="left"/>
      </w:pPr>
      <w:r>
        <w:t>dni</w:t>
      </w:r>
      <w:r>
        <w:rPr>
          <w:spacing w:val="79"/>
        </w:rPr>
        <w:t xml:space="preserve"> </w:t>
      </w:r>
      <w:r>
        <w:t>Wykonawca</w:t>
      </w:r>
      <w:r>
        <w:rPr>
          <w:spacing w:val="76"/>
        </w:rPr>
        <w:t xml:space="preserve"> </w:t>
      </w:r>
      <w:r>
        <w:t>ma</w:t>
      </w:r>
      <w:r>
        <w:rPr>
          <w:spacing w:val="76"/>
        </w:rPr>
        <w:t xml:space="preserve"> </w:t>
      </w:r>
      <w:r>
        <w:t>prawo</w:t>
      </w:r>
      <w:r>
        <w:rPr>
          <w:spacing w:val="78"/>
        </w:rPr>
        <w:t xml:space="preserve"> </w:t>
      </w:r>
      <w:r>
        <w:t>odstąpienia</w:t>
      </w:r>
      <w:r>
        <w:rPr>
          <w:spacing w:val="76"/>
        </w:rPr>
        <w:t xml:space="preserve"> </w:t>
      </w:r>
      <w:r>
        <w:t>od</w:t>
      </w:r>
      <w:r>
        <w:rPr>
          <w:spacing w:val="76"/>
        </w:rPr>
        <w:t xml:space="preserve"> </w:t>
      </w:r>
      <w:r>
        <w:t>umowy</w:t>
      </w:r>
      <w:r>
        <w:rPr>
          <w:spacing w:val="78"/>
        </w:rPr>
        <w:t xml:space="preserve"> </w:t>
      </w:r>
      <w:r>
        <w:t>lecz</w:t>
      </w:r>
      <w:r>
        <w:rPr>
          <w:spacing w:val="76"/>
        </w:rPr>
        <w:t xml:space="preserve"> </w:t>
      </w:r>
      <w:r>
        <w:t>w</w:t>
      </w:r>
      <w:r>
        <w:rPr>
          <w:spacing w:val="77"/>
        </w:rPr>
        <w:t xml:space="preserve"> </w:t>
      </w:r>
      <w:r>
        <w:t>danym</w:t>
      </w:r>
      <w:r>
        <w:rPr>
          <w:spacing w:val="80"/>
        </w:rPr>
        <w:t xml:space="preserve"> </w:t>
      </w:r>
      <w:r>
        <w:t>przypadku</w:t>
      </w:r>
      <w:r>
        <w:rPr>
          <w:spacing w:val="79"/>
        </w:rPr>
        <w:t xml:space="preserve"> </w:t>
      </w:r>
      <w:r>
        <w:t>nie</w:t>
      </w:r>
      <w:r>
        <w:rPr>
          <w:spacing w:val="77"/>
        </w:rPr>
        <w:t xml:space="preserve"> </w:t>
      </w:r>
      <w:r>
        <w:t>może</w:t>
      </w:r>
      <w:r>
        <w:rPr>
          <w:spacing w:val="77"/>
        </w:rPr>
        <w:t xml:space="preserve"> </w:t>
      </w:r>
      <w:r>
        <w:t>naliczyć Zamawiającemu kary umownej za odstąpienie z winy Zamawiającego.</w:t>
      </w:r>
    </w:p>
    <w:p w14:paraId="75D98C70" w14:textId="77777777" w:rsidR="0098162B" w:rsidRDefault="0098162B" w:rsidP="0098162B">
      <w:pPr>
        <w:pStyle w:val="Tekstpodstawowy"/>
        <w:spacing w:before="120"/>
        <w:ind w:left="0"/>
        <w:jc w:val="left"/>
      </w:pPr>
    </w:p>
    <w:p w14:paraId="35EDA80A" w14:textId="77777777" w:rsidR="0098162B" w:rsidRDefault="0098162B" w:rsidP="0098162B">
      <w:pPr>
        <w:pStyle w:val="Nagwek1"/>
        <w:ind w:left="565"/>
      </w:pPr>
      <w:r>
        <w:t>§</w:t>
      </w:r>
      <w:r>
        <w:rPr>
          <w:spacing w:val="-3"/>
        </w:rPr>
        <w:t xml:space="preserve"> </w:t>
      </w:r>
      <w:r>
        <w:t>4</w:t>
      </w:r>
      <w:r>
        <w:rPr>
          <w:spacing w:val="-4"/>
        </w:rPr>
        <w:t xml:space="preserve"> </w:t>
      </w:r>
      <w:r>
        <w:t>Roboty</w:t>
      </w:r>
      <w:r>
        <w:rPr>
          <w:spacing w:val="-1"/>
        </w:rPr>
        <w:t xml:space="preserve"> </w:t>
      </w:r>
      <w:r>
        <w:t>dodatkowe</w:t>
      </w:r>
      <w:r>
        <w:rPr>
          <w:spacing w:val="-3"/>
        </w:rPr>
        <w:t xml:space="preserve"> </w:t>
      </w:r>
      <w:r>
        <w:t>i</w:t>
      </w:r>
      <w:r>
        <w:rPr>
          <w:spacing w:val="-3"/>
        </w:rPr>
        <w:t xml:space="preserve"> </w:t>
      </w:r>
      <w:r>
        <w:rPr>
          <w:spacing w:val="-2"/>
        </w:rPr>
        <w:t>zamienne</w:t>
      </w:r>
    </w:p>
    <w:p w14:paraId="79544B24" w14:textId="77777777" w:rsidR="0098162B" w:rsidRDefault="0098162B" w:rsidP="0098162B">
      <w:pPr>
        <w:pStyle w:val="Tekstpodstawowy"/>
        <w:spacing w:before="1"/>
        <w:ind w:left="0"/>
        <w:jc w:val="left"/>
        <w:rPr>
          <w:b/>
        </w:rPr>
      </w:pPr>
    </w:p>
    <w:p w14:paraId="31D3972B" w14:textId="77777777" w:rsidR="0098162B" w:rsidRDefault="0098162B" w:rsidP="0098162B">
      <w:pPr>
        <w:pStyle w:val="Akapitzlist"/>
        <w:numPr>
          <w:ilvl w:val="0"/>
          <w:numId w:val="14"/>
        </w:numPr>
        <w:tabs>
          <w:tab w:val="left" w:pos="475"/>
          <w:tab w:val="left" w:pos="478"/>
        </w:tabs>
        <w:ind w:right="110"/>
        <w:contextualSpacing w:val="0"/>
        <w:jc w:val="both"/>
      </w:pPr>
      <w:r>
        <w:t>Roboty dodatkowe i zamienne konieczne do wykonania w celu realizacji umowy, Wykonawca zrealizuje na podstawie aneksu do Umowy.</w:t>
      </w:r>
    </w:p>
    <w:p w14:paraId="1D5B2676" w14:textId="77777777" w:rsidR="0098162B" w:rsidRDefault="0098162B" w:rsidP="0098162B">
      <w:pPr>
        <w:pStyle w:val="Akapitzlist"/>
        <w:numPr>
          <w:ilvl w:val="0"/>
          <w:numId w:val="14"/>
        </w:numPr>
        <w:tabs>
          <w:tab w:val="left" w:pos="475"/>
          <w:tab w:val="left" w:pos="478"/>
        </w:tabs>
        <w:spacing w:before="1"/>
        <w:ind w:right="108"/>
        <w:contextualSpacing w:val="0"/>
        <w:jc w:val="both"/>
      </w:pPr>
      <w:r>
        <w:t xml:space="preserve">Na pisemny wniosek Zamawiającego, Wykonawca wykona roboty dodatkowe wykraczające poza zakres zawartej umowy i nie może odmówić ich wykonania w poszerzonym zakresie, przy czym wysokość wynagrodzenia z tytułu wykonania robót dodatkowych każdorazowo będzie ustalana w aneksie do </w:t>
      </w:r>
      <w:r>
        <w:rPr>
          <w:spacing w:val="-2"/>
        </w:rPr>
        <w:t>umowy.</w:t>
      </w:r>
    </w:p>
    <w:p w14:paraId="4CDF4E8A" w14:textId="77777777" w:rsidR="0098162B" w:rsidRDefault="0098162B" w:rsidP="0098162B">
      <w:pPr>
        <w:pStyle w:val="Akapitzlist"/>
        <w:numPr>
          <w:ilvl w:val="0"/>
          <w:numId w:val="14"/>
        </w:numPr>
        <w:tabs>
          <w:tab w:val="left" w:pos="475"/>
          <w:tab w:val="left" w:pos="478"/>
        </w:tabs>
        <w:ind w:right="107"/>
        <w:contextualSpacing w:val="0"/>
        <w:jc w:val="both"/>
      </w:pPr>
      <w:r>
        <w:t>Zamawiający zastrzega sobie prawo do zlecenia innym podmiotom wybranych robót lub dostaw, w szczególności meblowania. Wykonawca zapewni takim podmiotom dostęp do terenu robót i będzie koordynował ich prace pod względem terminowym, przestrzennym, organizacyjnym i technicznym, bez dodatkowego wynagrodzenia. Wykonawca nie odpowiada za jakość robót lub dostaw niewchodzących w jego zakres, odpowiada jednak za własne obowiązki koordynacyjne, przekazane fronty robót oraz szkody spowodowane przez siebie lub swoich podwykonawców.</w:t>
      </w:r>
    </w:p>
    <w:p w14:paraId="2DD4DD86" w14:textId="77777777" w:rsidR="0098162B" w:rsidRDefault="0098162B" w:rsidP="0098162B">
      <w:pPr>
        <w:pStyle w:val="Tekstpodstawowy"/>
        <w:ind w:left="0"/>
        <w:jc w:val="left"/>
      </w:pPr>
    </w:p>
    <w:p w14:paraId="5A432BE7" w14:textId="77777777" w:rsidR="0098162B" w:rsidRDefault="0098162B" w:rsidP="0098162B">
      <w:pPr>
        <w:pStyle w:val="Tekstpodstawowy"/>
        <w:ind w:left="0"/>
        <w:jc w:val="left"/>
      </w:pPr>
    </w:p>
    <w:p w14:paraId="5DF82F08" w14:textId="77777777" w:rsidR="0098162B" w:rsidRDefault="0098162B" w:rsidP="0098162B">
      <w:pPr>
        <w:pStyle w:val="Nagwek1"/>
        <w:spacing w:before="1"/>
        <w:ind w:left="566"/>
      </w:pPr>
      <w:r>
        <w:t>§</w:t>
      </w:r>
      <w:r>
        <w:rPr>
          <w:spacing w:val="-4"/>
        </w:rPr>
        <w:t xml:space="preserve"> </w:t>
      </w:r>
      <w:r>
        <w:t>5</w:t>
      </w:r>
      <w:r>
        <w:rPr>
          <w:spacing w:val="-5"/>
        </w:rPr>
        <w:t xml:space="preserve"> </w:t>
      </w:r>
      <w:r>
        <w:t>Prawa</w:t>
      </w:r>
      <w:r>
        <w:rPr>
          <w:spacing w:val="-6"/>
        </w:rPr>
        <w:t xml:space="preserve"> </w:t>
      </w:r>
      <w:r>
        <w:t>i</w:t>
      </w:r>
      <w:r>
        <w:rPr>
          <w:spacing w:val="-3"/>
        </w:rPr>
        <w:t xml:space="preserve"> </w:t>
      </w:r>
      <w:r>
        <w:t>obowiązki</w:t>
      </w:r>
      <w:r>
        <w:rPr>
          <w:spacing w:val="-4"/>
        </w:rPr>
        <w:t xml:space="preserve"> </w:t>
      </w:r>
      <w:r>
        <w:t>stron</w:t>
      </w:r>
      <w:r>
        <w:rPr>
          <w:spacing w:val="-4"/>
        </w:rPr>
        <w:t xml:space="preserve"> umowy</w:t>
      </w:r>
    </w:p>
    <w:p w14:paraId="15313840" w14:textId="77777777" w:rsidR="0098162B" w:rsidRDefault="0098162B" w:rsidP="0098162B">
      <w:pPr>
        <w:pStyle w:val="Akapitzlist"/>
        <w:numPr>
          <w:ilvl w:val="0"/>
          <w:numId w:val="13"/>
        </w:numPr>
        <w:tabs>
          <w:tab w:val="left" w:pos="409"/>
        </w:tabs>
        <w:spacing w:before="266"/>
        <w:ind w:left="409" w:hanging="214"/>
        <w:contextualSpacing w:val="0"/>
        <w:jc w:val="both"/>
      </w:pPr>
      <w:r>
        <w:t>Do</w:t>
      </w:r>
      <w:r>
        <w:rPr>
          <w:spacing w:val="-6"/>
        </w:rPr>
        <w:t xml:space="preserve"> </w:t>
      </w:r>
      <w:r>
        <w:t>podstawowych</w:t>
      </w:r>
      <w:r>
        <w:rPr>
          <w:spacing w:val="-7"/>
        </w:rPr>
        <w:t xml:space="preserve"> </w:t>
      </w:r>
      <w:r>
        <w:t>obowiązków</w:t>
      </w:r>
      <w:r>
        <w:rPr>
          <w:spacing w:val="-6"/>
        </w:rPr>
        <w:t xml:space="preserve"> </w:t>
      </w:r>
      <w:r>
        <w:t>Wykonawcy</w:t>
      </w:r>
      <w:r>
        <w:rPr>
          <w:spacing w:val="-5"/>
        </w:rPr>
        <w:t xml:space="preserve"> </w:t>
      </w:r>
      <w:r>
        <w:t>należy</w:t>
      </w:r>
      <w:r>
        <w:rPr>
          <w:spacing w:val="-6"/>
        </w:rPr>
        <w:t xml:space="preserve"> </w:t>
      </w:r>
      <w:r>
        <w:t>w</w:t>
      </w:r>
      <w:r>
        <w:rPr>
          <w:spacing w:val="-6"/>
        </w:rPr>
        <w:t xml:space="preserve"> </w:t>
      </w:r>
      <w:r>
        <w:rPr>
          <w:spacing w:val="-2"/>
        </w:rPr>
        <w:t>szczególności:</w:t>
      </w:r>
    </w:p>
    <w:p w14:paraId="1C47A9C6" w14:textId="77777777" w:rsidR="0098162B" w:rsidRDefault="0098162B" w:rsidP="0098162B">
      <w:pPr>
        <w:pStyle w:val="Akapitzlist"/>
        <w:numPr>
          <w:ilvl w:val="1"/>
          <w:numId w:val="13"/>
        </w:numPr>
        <w:tabs>
          <w:tab w:val="left" w:pos="1043"/>
          <w:tab w:val="left" w:pos="1045"/>
        </w:tabs>
        <w:ind w:right="110"/>
        <w:contextualSpacing w:val="0"/>
        <w:jc w:val="both"/>
      </w:pPr>
      <w:r>
        <w:lastRenderedPageBreak/>
        <w:t>wykonanie Przedmiotu Umowy z należytą starannością, a w szczególności zgodnie z postanowieniami Umowy, zasadami sztuki i wiedzy technicznej, obowiązującymi normami i technicznymi warunkami wykonania przedmiotowych robót i uzgodnieniami dokonanymi z Zamawiającym w czasie realizacji umowy,</w:t>
      </w:r>
    </w:p>
    <w:p w14:paraId="067BC36C" w14:textId="2B0F9D0F" w:rsidR="006B0949" w:rsidRDefault="0098162B" w:rsidP="006B0949">
      <w:pPr>
        <w:pStyle w:val="Akapitzlist"/>
        <w:numPr>
          <w:ilvl w:val="1"/>
          <w:numId w:val="13"/>
        </w:numPr>
        <w:tabs>
          <w:tab w:val="left" w:pos="1043"/>
          <w:tab w:val="left" w:pos="1045"/>
        </w:tabs>
        <w:spacing w:before="1"/>
        <w:ind w:right="111"/>
        <w:contextualSpacing w:val="0"/>
        <w:jc w:val="both"/>
        <w:rPr>
          <w:b/>
          <w:bCs/>
        </w:rPr>
      </w:pPr>
      <w:r>
        <w:t>zapewnienie należytej jakości prac wykonywanych przez podwykonawców (za działania podwykonawców Wykonawca odpowiada jak za swoje własne</w:t>
      </w:r>
      <w:r w:rsidR="006B0949" w:rsidRPr="006B0949">
        <w:rPr>
          <w:b/>
          <w:bCs/>
        </w:rPr>
        <w:t>,</w:t>
      </w:r>
    </w:p>
    <w:p w14:paraId="20220131" w14:textId="2A2594D2" w:rsidR="00953F1F" w:rsidRPr="006B0949" w:rsidRDefault="002252EA" w:rsidP="00020E1E">
      <w:pPr>
        <w:pStyle w:val="Akapitzlist"/>
        <w:numPr>
          <w:ilvl w:val="1"/>
          <w:numId w:val="13"/>
        </w:numPr>
        <w:tabs>
          <w:tab w:val="left" w:pos="1043"/>
          <w:tab w:val="left" w:pos="1045"/>
        </w:tabs>
        <w:spacing w:before="1"/>
        <w:ind w:right="111"/>
        <w:contextualSpacing w:val="0"/>
        <w:jc w:val="both"/>
        <w:rPr>
          <w:b/>
          <w:bCs/>
        </w:rPr>
      </w:pPr>
      <w:r>
        <w:t>powierzenie przez Wykonawcę podwykonawcy r</w:t>
      </w:r>
      <w:r w:rsidR="00C37C21">
        <w:t xml:space="preserve">obót budowlanych wymaga zgody </w:t>
      </w:r>
      <w:r w:rsidR="000F2191">
        <w:t xml:space="preserve">Zamawiającego pod rygorem </w:t>
      </w:r>
      <w:r w:rsidR="00DF6251">
        <w:t>nieważności</w:t>
      </w:r>
    </w:p>
    <w:p w14:paraId="5504BE81" w14:textId="25118CAD" w:rsidR="006B0949" w:rsidRDefault="006B0949" w:rsidP="00DF6251">
      <w:pPr>
        <w:pStyle w:val="Akapitzlist"/>
        <w:numPr>
          <w:ilvl w:val="1"/>
          <w:numId w:val="13"/>
        </w:numPr>
        <w:spacing w:after="160" w:line="278" w:lineRule="auto"/>
      </w:pPr>
      <w:r w:rsidRPr="00020E1E">
        <w:t>w celu uzyskania zgody Wykonawcy na zawarcie umowy o roboty budowlane z podwykonawcą , Wykonawca przedstawi Zamawiającemu umowę lub projekt umowy z podwykonawcą obejmujący w  szczególności oznaczenie stron, szczegółowy przedmiot robót powierzanych podwykonawcy, wysokość wynagrodzenia i termin zapłaty, oraz dokumentację dotyczącą wykonani robót określonych w Umowie</w:t>
      </w:r>
    </w:p>
    <w:p w14:paraId="1C711922" w14:textId="0058A665" w:rsidR="006B0949" w:rsidRPr="00020E1E" w:rsidRDefault="00104FB1" w:rsidP="00020E1E">
      <w:pPr>
        <w:pStyle w:val="Akapitzlist"/>
        <w:numPr>
          <w:ilvl w:val="1"/>
          <w:numId w:val="13"/>
        </w:numPr>
        <w:spacing w:after="160" w:line="278" w:lineRule="auto"/>
        <w:rPr>
          <w:b/>
          <w:bCs/>
        </w:rPr>
      </w:pPr>
      <w:r>
        <w:t>b</w:t>
      </w:r>
      <w:r w:rsidR="006B0949" w:rsidRPr="00104FB1">
        <w:t xml:space="preserve">rak sprzeciwu lub zastrzeżeń Zamawiającego w terminie 14 dniu od daty przedstawienia dokumentacji jak w pkt. </w:t>
      </w:r>
      <w:r>
        <w:t>d</w:t>
      </w:r>
      <w:r w:rsidR="006B0949" w:rsidRPr="00104FB1">
        <w:t>, uważa się za wyrażenie</w:t>
      </w:r>
      <w:r w:rsidR="00FB167E">
        <w:t xml:space="preserve"> przez Inwestora</w:t>
      </w:r>
      <w:r w:rsidR="006B0949" w:rsidRPr="00104FB1">
        <w:t xml:space="preserve"> zgody na zawarcie umowy.</w:t>
      </w:r>
    </w:p>
    <w:p w14:paraId="75D784A2" w14:textId="77777777" w:rsidR="0098162B" w:rsidRDefault="0098162B" w:rsidP="0098162B">
      <w:pPr>
        <w:pStyle w:val="Akapitzlist"/>
        <w:numPr>
          <w:ilvl w:val="1"/>
          <w:numId w:val="13"/>
        </w:numPr>
        <w:tabs>
          <w:tab w:val="left" w:pos="1043"/>
          <w:tab w:val="left" w:pos="1045"/>
        </w:tabs>
        <w:ind w:right="110"/>
        <w:contextualSpacing w:val="0"/>
        <w:jc w:val="both"/>
      </w:pPr>
      <w:r>
        <w:t>gospodarowanie terenem budowy w zakresie Przedmiotu Umowy, od czasu jego przejęcia od Zamawiającego do czasu dokonania odbioru końcowego Przedmiotu Umowy, oraz ponoszenie odpowiedzialności za szkody powstałe na tym terenie z winy Wykonawcy,</w:t>
      </w:r>
    </w:p>
    <w:p w14:paraId="68082C4A" w14:textId="77777777" w:rsidR="0098162B" w:rsidRDefault="0098162B" w:rsidP="0098162B">
      <w:pPr>
        <w:pStyle w:val="Akapitzlist"/>
        <w:numPr>
          <w:ilvl w:val="1"/>
          <w:numId w:val="13"/>
        </w:numPr>
        <w:tabs>
          <w:tab w:val="left" w:pos="1043"/>
          <w:tab w:val="left" w:pos="1045"/>
        </w:tabs>
        <w:spacing w:before="1"/>
        <w:ind w:right="106"/>
        <w:contextualSpacing w:val="0"/>
        <w:jc w:val="both"/>
      </w:pPr>
      <w:r>
        <w:t>prowadzenie robót w sposób nie powodujący szkód, w tym zagrożenia bezpieczeństwa ludzi i mienia pod rygorem odpowiedzialności za powstałe szkody; o wszelkich zagrożeniach spowodowanych realizacją robót Wykonawca niezwłocznie zawiadomi Zamawiającego w formie pisemnej w ciągu 2 dni od ich wykrycia,</w:t>
      </w:r>
    </w:p>
    <w:p w14:paraId="1C981363" w14:textId="77777777" w:rsidR="0098162B" w:rsidRDefault="0098162B" w:rsidP="0098162B">
      <w:pPr>
        <w:pStyle w:val="Akapitzlist"/>
        <w:numPr>
          <w:ilvl w:val="1"/>
          <w:numId w:val="13"/>
        </w:numPr>
        <w:tabs>
          <w:tab w:val="left" w:pos="1043"/>
          <w:tab w:val="left" w:pos="1045"/>
        </w:tabs>
        <w:spacing w:before="1"/>
        <w:ind w:right="108"/>
        <w:contextualSpacing w:val="0"/>
        <w:jc w:val="both"/>
      </w:pPr>
      <w:r>
        <w:t>zapewnienie</w:t>
      </w:r>
      <w:r>
        <w:rPr>
          <w:spacing w:val="-12"/>
        </w:rPr>
        <w:t xml:space="preserve"> </w:t>
      </w:r>
      <w:r>
        <w:t>zabezpieczenia</w:t>
      </w:r>
      <w:r>
        <w:rPr>
          <w:spacing w:val="-13"/>
        </w:rPr>
        <w:t xml:space="preserve"> </w:t>
      </w:r>
      <w:r>
        <w:t>p.poż.,</w:t>
      </w:r>
      <w:r>
        <w:rPr>
          <w:spacing w:val="-12"/>
        </w:rPr>
        <w:t xml:space="preserve"> </w:t>
      </w:r>
      <w:r>
        <w:t>warunków</w:t>
      </w:r>
      <w:r>
        <w:rPr>
          <w:spacing w:val="-12"/>
        </w:rPr>
        <w:t xml:space="preserve"> </w:t>
      </w:r>
      <w:r>
        <w:t>bezpieczeństwa</w:t>
      </w:r>
      <w:r>
        <w:rPr>
          <w:spacing w:val="-13"/>
        </w:rPr>
        <w:t xml:space="preserve"> </w:t>
      </w:r>
      <w:r>
        <w:t>i</w:t>
      </w:r>
      <w:r>
        <w:rPr>
          <w:spacing w:val="-12"/>
        </w:rPr>
        <w:t xml:space="preserve"> </w:t>
      </w:r>
      <w:r>
        <w:t>higieny</w:t>
      </w:r>
      <w:r>
        <w:rPr>
          <w:spacing w:val="-12"/>
        </w:rPr>
        <w:t xml:space="preserve"> </w:t>
      </w:r>
      <w:r>
        <w:t>pracy</w:t>
      </w:r>
      <w:r>
        <w:rPr>
          <w:spacing w:val="-12"/>
        </w:rPr>
        <w:t xml:space="preserve"> </w:t>
      </w:r>
      <w:r>
        <w:t>swoim</w:t>
      </w:r>
      <w:r>
        <w:rPr>
          <w:spacing w:val="-12"/>
        </w:rPr>
        <w:t xml:space="preserve"> </w:t>
      </w:r>
      <w:r>
        <w:t>pracownikom oraz przestrzeganie przepisów w wyżej wymienionym zakresie; Wykonawca przejmuje pełną odpowiedzialność za stan bhp i p.poż. w trakcie prowadzonych prac i za ewentualne szkody z</w:t>
      </w:r>
      <w:r>
        <w:rPr>
          <w:spacing w:val="-1"/>
        </w:rPr>
        <w:t xml:space="preserve"> </w:t>
      </w:r>
      <w:r>
        <w:t>tego wynikłe, w zakresie prowadzonych robót,</w:t>
      </w:r>
    </w:p>
    <w:p w14:paraId="112C8426" w14:textId="77777777" w:rsidR="0098162B" w:rsidRDefault="0098162B" w:rsidP="0098162B">
      <w:pPr>
        <w:pStyle w:val="Akapitzlist"/>
        <w:numPr>
          <w:ilvl w:val="1"/>
          <w:numId w:val="13"/>
        </w:numPr>
        <w:tabs>
          <w:tab w:val="left" w:pos="1043"/>
        </w:tabs>
        <w:spacing w:before="1" w:line="268" w:lineRule="exact"/>
        <w:ind w:hanging="401"/>
        <w:contextualSpacing w:val="0"/>
        <w:jc w:val="both"/>
      </w:pPr>
      <w:r>
        <w:t>utrzymywanie</w:t>
      </w:r>
      <w:r w:rsidRPr="008374EF">
        <w:rPr>
          <w:spacing w:val="27"/>
        </w:rPr>
        <w:t xml:space="preserve"> </w:t>
      </w:r>
      <w:r>
        <w:t>w</w:t>
      </w:r>
      <w:r w:rsidRPr="008374EF">
        <w:rPr>
          <w:spacing w:val="33"/>
        </w:rPr>
        <w:t xml:space="preserve"> </w:t>
      </w:r>
      <w:r>
        <w:t>trakcie</w:t>
      </w:r>
      <w:r w:rsidRPr="008374EF">
        <w:rPr>
          <w:spacing w:val="32"/>
        </w:rPr>
        <w:t xml:space="preserve"> </w:t>
      </w:r>
      <w:r>
        <w:t>realizacji</w:t>
      </w:r>
      <w:r w:rsidRPr="008374EF">
        <w:rPr>
          <w:spacing w:val="31"/>
        </w:rPr>
        <w:t xml:space="preserve"> </w:t>
      </w:r>
      <w:r>
        <w:t>inwestycji</w:t>
      </w:r>
      <w:r w:rsidRPr="008374EF">
        <w:rPr>
          <w:spacing w:val="30"/>
        </w:rPr>
        <w:t xml:space="preserve"> </w:t>
      </w:r>
      <w:r>
        <w:t>właściwego</w:t>
      </w:r>
      <w:r w:rsidRPr="008374EF">
        <w:rPr>
          <w:spacing w:val="33"/>
        </w:rPr>
        <w:t xml:space="preserve"> </w:t>
      </w:r>
      <w:r>
        <w:t>porządku</w:t>
      </w:r>
      <w:r w:rsidRPr="008374EF">
        <w:rPr>
          <w:spacing w:val="31"/>
        </w:rPr>
        <w:t xml:space="preserve"> </w:t>
      </w:r>
      <w:r>
        <w:t>na</w:t>
      </w:r>
      <w:r w:rsidRPr="008374EF">
        <w:rPr>
          <w:spacing w:val="32"/>
        </w:rPr>
        <w:t xml:space="preserve"> </w:t>
      </w:r>
      <w:r>
        <w:t>budowie</w:t>
      </w:r>
      <w:r w:rsidRPr="008374EF">
        <w:rPr>
          <w:spacing w:val="32"/>
        </w:rPr>
        <w:t xml:space="preserve"> </w:t>
      </w:r>
      <w:r>
        <w:t>oraz</w:t>
      </w:r>
      <w:r w:rsidRPr="008374EF">
        <w:rPr>
          <w:spacing w:val="31"/>
        </w:rPr>
        <w:t xml:space="preserve"> </w:t>
      </w:r>
      <w:r w:rsidRPr="008374EF">
        <w:rPr>
          <w:spacing w:val="-2"/>
        </w:rPr>
        <w:t>ostateczne</w:t>
      </w:r>
      <w:r>
        <w:rPr>
          <w:spacing w:val="-2"/>
        </w:rPr>
        <w:t xml:space="preserve"> </w:t>
      </w:r>
      <w:r>
        <w:t>uporządkowanie</w:t>
      </w:r>
      <w:r w:rsidRPr="008374EF">
        <w:rPr>
          <w:spacing w:val="-5"/>
        </w:rPr>
        <w:t xml:space="preserve"> </w:t>
      </w:r>
      <w:r>
        <w:t>terenu</w:t>
      </w:r>
      <w:r w:rsidRPr="008374EF">
        <w:rPr>
          <w:spacing w:val="-6"/>
        </w:rPr>
        <w:t xml:space="preserve"> </w:t>
      </w:r>
      <w:r>
        <w:t>robót</w:t>
      </w:r>
      <w:r w:rsidRPr="008374EF">
        <w:rPr>
          <w:spacing w:val="-3"/>
        </w:rPr>
        <w:t xml:space="preserve"> </w:t>
      </w:r>
      <w:r>
        <w:t>-</w:t>
      </w:r>
      <w:r w:rsidRPr="008374EF">
        <w:rPr>
          <w:spacing w:val="-5"/>
        </w:rPr>
        <w:t xml:space="preserve"> </w:t>
      </w:r>
      <w:r>
        <w:t>do</w:t>
      </w:r>
      <w:r w:rsidRPr="008374EF">
        <w:rPr>
          <w:spacing w:val="-5"/>
        </w:rPr>
        <w:t xml:space="preserve"> </w:t>
      </w:r>
      <w:r>
        <w:t>momentu</w:t>
      </w:r>
      <w:r w:rsidRPr="008374EF">
        <w:rPr>
          <w:spacing w:val="-8"/>
        </w:rPr>
        <w:t xml:space="preserve"> </w:t>
      </w:r>
      <w:r>
        <w:t>odbioru</w:t>
      </w:r>
      <w:r w:rsidRPr="008374EF">
        <w:rPr>
          <w:spacing w:val="-6"/>
        </w:rPr>
        <w:t xml:space="preserve"> </w:t>
      </w:r>
      <w:r w:rsidRPr="008374EF">
        <w:rPr>
          <w:spacing w:val="-2"/>
        </w:rPr>
        <w:t>końcowego,</w:t>
      </w:r>
    </w:p>
    <w:p w14:paraId="73D66EB5" w14:textId="77777777" w:rsidR="0098162B" w:rsidRDefault="0098162B" w:rsidP="0098162B">
      <w:pPr>
        <w:pStyle w:val="Akapitzlist"/>
        <w:numPr>
          <w:ilvl w:val="1"/>
          <w:numId w:val="13"/>
        </w:numPr>
        <w:tabs>
          <w:tab w:val="left" w:pos="1044"/>
        </w:tabs>
        <w:ind w:left="1044" w:hanging="402"/>
        <w:contextualSpacing w:val="0"/>
        <w:jc w:val="both"/>
      </w:pPr>
      <w:r>
        <w:t>zapewnienie</w:t>
      </w:r>
      <w:r>
        <w:rPr>
          <w:spacing w:val="-7"/>
        </w:rPr>
        <w:t xml:space="preserve"> </w:t>
      </w:r>
      <w:r>
        <w:t>na</w:t>
      </w:r>
      <w:r>
        <w:rPr>
          <w:spacing w:val="-4"/>
        </w:rPr>
        <w:t xml:space="preserve"> </w:t>
      </w:r>
      <w:r>
        <w:t>budowie</w:t>
      </w:r>
      <w:r>
        <w:rPr>
          <w:spacing w:val="-6"/>
        </w:rPr>
        <w:t xml:space="preserve"> </w:t>
      </w:r>
      <w:r>
        <w:t>kadry</w:t>
      </w:r>
      <w:r>
        <w:rPr>
          <w:spacing w:val="-3"/>
        </w:rPr>
        <w:t xml:space="preserve"> </w:t>
      </w:r>
      <w:r>
        <w:t>kierowniczej</w:t>
      </w:r>
      <w:r>
        <w:rPr>
          <w:spacing w:val="-6"/>
        </w:rPr>
        <w:t xml:space="preserve"> </w:t>
      </w:r>
      <w:r>
        <w:t>w</w:t>
      </w:r>
      <w:r>
        <w:rPr>
          <w:spacing w:val="-3"/>
        </w:rPr>
        <w:t xml:space="preserve"> </w:t>
      </w:r>
      <w:r>
        <w:t>tym</w:t>
      </w:r>
      <w:r>
        <w:rPr>
          <w:spacing w:val="-6"/>
        </w:rPr>
        <w:t xml:space="preserve"> </w:t>
      </w:r>
      <w:r>
        <w:t>kierownika</w:t>
      </w:r>
      <w:r>
        <w:rPr>
          <w:spacing w:val="-4"/>
        </w:rPr>
        <w:t xml:space="preserve"> </w:t>
      </w:r>
      <w:r>
        <w:rPr>
          <w:spacing w:val="-2"/>
        </w:rPr>
        <w:t>budowy z uprawnieniami do kierowania w specjalności konstrukcyjno-budowlanej bez ograniczeń;</w:t>
      </w:r>
    </w:p>
    <w:p w14:paraId="04620BD8" w14:textId="77777777" w:rsidR="0098162B" w:rsidRDefault="0098162B" w:rsidP="0098162B">
      <w:pPr>
        <w:pStyle w:val="Akapitzlist"/>
        <w:numPr>
          <w:ilvl w:val="1"/>
          <w:numId w:val="13"/>
        </w:numPr>
        <w:tabs>
          <w:tab w:val="left" w:pos="1043"/>
          <w:tab w:val="left" w:pos="1045"/>
        </w:tabs>
        <w:ind w:right="106"/>
        <w:contextualSpacing w:val="0"/>
        <w:jc w:val="both"/>
      </w:pPr>
      <w:r>
        <w:t>Zamawiający dopuszcza możliwość realizacji Inwestycji przy udziale podwykonawców, za których Wykonawca ponosi odpowiedzialność jak za swoje działania lub zaniechania. Wykonawca jest uprawniony do powierzenia wykonania przedmiotu umowy wyłącznie tym podwykonawcom, którzy</w:t>
      </w:r>
      <w:r>
        <w:rPr>
          <w:spacing w:val="-7"/>
        </w:rPr>
        <w:t xml:space="preserve"> </w:t>
      </w:r>
      <w:r>
        <w:t>zostaną</w:t>
      </w:r>
      <w:r>
        <w:rPr>
          <w:spacing w:val="-10"/>
        </w:rPr>
        <w:t xml:space="preserve"> </w:t>
      </w:r>
      <w:r>
        <w:t>uprzednio</w:t>
      </w:r>
      <w:r>
        <w:rPr>
          <w:spacing w:val="-9"/>
        </w:rPr>
        <w:t xml:space="preserve"> </w:t>
      </w:r>
      <w:r>
        <w:t>zgłoszeni</w:t>
      </w:r>
      <w:r>
        <w:rPr>
          <w:spacing w:val="-10"/>
        </w:rPr>
        <w:t xml:space="preserve"> </w:t>
      </w:r>
      <w:r>
        <w:t>pisemnie</w:t>
      </w:r>
      <w:r>
        <w:rPr>
          <w:spacing w:val="-10"/>
        </w:rPr>
        <w:t xml:space="preserve"> </w:t>
      </w:r>
      <w:r>
        <w:t>przez</w:t>
      </w:r>
      <w:r>
        <w:rPr>
          <w:spacing w:val="-10"/>
        </w:rPr>
        <w:t xml:space="preserve"> </w:t>
      </w:r>
      <w:r>
        <w:t>Wykonawcę</w:t>
      </w:r>
      <w:r>
        <w:rPr>
          <w:spacing w:val="-9"/>
        </w:rPr>
        <w:t xml:space="preserve"> </w:t>
      </w:r>
      <w:r>
        <w:t>Zamawiającemu</w:t>
      </w:r>
      <w:r>
        <w:rPr>
          <w:spacing w:val="-8"/>
        </w:rPr>
        <w:t xml:space="preserve"> </w:t>
      </w:r>
      <w:r>
        <w:t>i</w:t>
      </w:r>
      <w:r>
        <w:rPr>
          <w:spacing w:val="-12"/>
        </w:rPr>
        <w:t xml:space="preserve"> </w:t>
      </w:r>
      <w:r>
        <w:t>uzyskają</w:t>
      </w:r>
      <w:r>
        <w:rPr>
          <w:spacing w:val="-10"/>
        </w:rPr>
        <w:t xml:space="preserve"> </w:t>
      </w:r>
      <w:r>
        <w:t>pisemną akceptację Zamawiającego. Wzór zgłoszenia podwykonawcy stanowi Załącznik nr 6 do niniejszej Umowy. Po zawarciu umowy o podwykonawstwo lub dalsze podwykonawstwo Wykonawca, zobowiązany jest do przedłożenia Zamawiającemu poświadczonej za zgodność z oryginałem kopii zawartej umowy o podwykonawstwo w terminie do 7 dni od jej zawarcia;</w:t>
      </w:r>
    </w:p>
    <w:p w14:paraId="406D1B23" w14:textId="77777777" w:rsidR="0098162B" w:rsidRDefault="0098162B" w:rsidP="0098162B">
      <w:pPr>
        <w:pStyle w:val="Akapitzlist"/>
        <w:numPr>
          <w:ilvl w:val="1"/>
          <w:numId w:val="13"/>
        </w:numPr>
        <w:tabs>
          <w:tab w:val="left" w:pos="1043"/>
          <w:tab w:val="left" w:pos="1045"/>
        </w:tabs>
        <w:ind w:right="103" w:hanging="425"/>
        <w:contextualSpacing w:val="0"/>
        <w:jc w:val="both"/>
      </w:pPr>
      <w:r>
        <w:t xml:space="preserve">przygotowanie i przekazanie Zamawiającemu kompletnej dokumentacji powykonawczej, obejmującej w szczególności: naniesione zmiany, rysunki i schematy powykonawcze, projekty wykonane w formule „projektuj i buduj”, protokoły odbiorów, prób, rozruchów, regulacji i wszystkich wymaganych pomiarów, dokumenty gwarancyjne, DTR i instrukcje eksploatacji, deklaracje właściwości użytkowych, certyfikaty, atesty, świadectwa materiałowe, dokumenty </w:t>
      </w:r>
      <w:proofErr w:type="spellStart"/>
      <w:r>
        <w:t>dopuszczeń</w:t>
      </w:r>
      <w:proofErr w:type="spellEnd"/>
      <w:r>
        <w:t>, zestawienie zastosowanych urządzeń, dokumentację fotograficzną robót zanikających oraz Plan Serwisów i Przeglądów na pełne 60 miesięcy gwarancji;</w:t>
      </w:r>
    </w:p>
    <w:p w14:paraId="34B6D400" w14:textId="77777777" w:rsidR="0098162B" w:rsidRDefault="0098162B" w:rsidP="0098162B">
      <w:pPr>
        <w:pStyle w:val="Akapitzlist"/>
        <w:numPr>
          <w:ilvl w:val="1"/>
          <w:numId w:val="13"/>
        </w:numPr>
        <w:tabs>
          <w:tab w:val="left" w:pos="1042"/>
          <w:tab w:val="left" w:pos="1045"/>
        </w:tabs>
        <w:spacing w:before="2"/>
        <w:ind w:right="105" w:hanging="425"/>
        <w:contextualSpacing w:val="0"/>
        <w:jc w:val="both"/>
      </w:pPr>
      <w:r>
        <w:t xml:space="preserve">opracowanie i przekazanie dokumentacji powykonawczej w terminie 7 dni od zakończenia robót, w dwóch kompletach papierowych oraz w jednym komplecie elektronicznym na nośniku USB, w formatach PDF oraz w edytowalnych formatach źródłowych właściwych dla danego opracowania, w szczególności DWG/DXF, DOCX i XLSX. Dokumentacja musi być uporządkowana branżami, </w:t>
      </w:r>
      <w:r>
        <w:lastRenderedPageBreak/>
        <w:t>opisana i zgodna ze stanem faktycznym;</w:t>
      </w:r>
    </w:p>
    <w:p w14:paraId="64EFC603" w14:textId="77777777" w:rsidR="0098162B" w:rsidRDefault="0098162B" w:rsidP="0098162B">
      <w:pPr>
        <w:pStyle w:val="Akapitzlist"/>
        <w:numPr>
          <w:ilvl w:val="0"/>
          <w:numId w:val="13"/>
        </w:numPr>
        <w:tabs>
          <w:tab w:val="left" w:pos="409"/>
        </w:tabs>
        <w:spacing w:line="268" w:lineRule="exact"/>
        <w:ind w:left="409" w:hanging="214"/>
        <w:contextualSpacing w:val="0"/>
        <w:jc w:val="both"/>
      </w:pPr>
      <w:r>
        <w:t>Wykonawca</w:t>
      </w:r>
      <w:r>
        <w:rPr>
          <w:spacing w:val="-13"/>
        </w:rPr>
        <w:t xml:space="preserve"> </w:t>
      </w:r>
      <w:r>
        <w:t>oświadcza,</w:t>
      </w:r>
      <w:r>
        <w:rPr>
          <w:spacing w:val="-12"/>
        </w:rPr>
        <w:t xml:space="preserve"> </w:t>
      </w:r>
      <w:r>
        <w:t>iż</w:t>
      </w:r>
      <w:r>
        <w:rPr>
          <w:spacing w:val="-13"/>
        </w:rPr>
        <w:t xml:space="preserve"> </w:t>
      </w:r>
      <w:r>
        <w:t>znany</w:t>
      </w:r>
      <w:r>
        <w:rPr>
          <w:spacing w:val="-10"/>
        </w:rPr>
        <w:t xml:space="preserve"> </w:t>
      </w:r>
      <w:r>
        <w:t>jest</w:t>
      </w:r>
      <w:r>
        <w:rPr>
          <w:spacing w:val="-13"/>
        </w:rPr>
        <w:t xml:space="preserve"> </w:t>
      </w:r>
      <w:r>
        <w:t>mu</w:t>
      </w:r>
      <w:r>
        <w:rPr>
          <w:spacing w:val="-11"/>
        </w:rPr>
        <w:t xml:space="preserve"> </w:t>
      </w:r>
      <w:r>
        <w:t>istniejący</w:t>
      </w:r>
      <w:r>
        <w:rPr>
          <w:spacing w:val="-11"/>
        </w:rPr>
        <w:t xml:space="preserve"> </w:t>
      </w:r>
      <w:r>
        <w:t>stan</w:t>
      </w:r>
      <w:r>
        <w:rPr>
          <w:spacing w:val="-11"/>
        </w:rPr>
        <w:t xml:space="preserve"> </w:t>
      </w:r>
      <w:r>
        <w:t>zagospodarowania</w:t>
      </w:r>
      <w:r>
        <w:rPr>
          <w:spacing w:val="-13"/>
        </w:rPr>
        <w:t xml:space="preserve"> </w:t>
      </w:r>
      <w:r>
        <w:t>terenu</w:t>
      </w:r>
      <w:r>
        <w:rPr>
          <w:spacing w:val="-11"/>
        </w:rPr>
        <w:t xml:space="preserve"> </w:t>
      </w:r>
      <w:r>
        <w:t>i</w:t>
      </w:r>
      <w:r>
        <w:rPr>
          <w:spacing w:val="-10"/>
        </w:rPr>
        <w:t xml:space="preserve"> </w:t>
      </w:r>
      <w:r>
        <w:t>obowiązki</w:t>
      </w:r>
      <w:r>
        <w:rPr>
          <w:spacing w:val="-12"/>
        </w:rPr>
        <w:t xml:space="preserve"> </w:t>
      </w:r>
      <w:r>
        <w:rPr>
          <w:spacing w:val="-2"/>
        </w:rPr>
        <w:t>Wykonawcy:</w:t>
      </w:r>
    </w:p>
    <w:p w14:paraId="5D8C3BE7" w14:textId="77777777" w:rsidR="0098162B" w:rsidRDefault="0098162B" w:rsidP="0098162B">
      <w:pPr>
        <w:pStyle w:val="Akapitzlist"/>
        <w:numPr>
          <w:ilvl w:val="1"/>
          <w:numId w:val="13"/>
        </w:numPr>
        <w:tabs>
          <w:tab w:val="left" w:pos="1043"/>
        </w:tabs>
        <w:ind w:left="1043" w:hanging="423"/>
        <w:contextualSpacing w:val="0"/>
        <w:jc w:val="both"/>
      </w:pPr>
      <w:r>
        <w:t xml:space="preserve">Przedmiotowa Inwestycja zlokalizowana jest w budynku </w:t>
      </w:r>
      <w:proofErr w:type="spellStart"/>
      <w:r>
        <w:t>Mazovia</w:t>
      </w:r>
      <w:proofErr w:type="spellEnd"/>
      <w:r>
        <w:t xml:space="preserve"> Banku Spółdzielczego przy ul. Pijarskiej 25, 05-530 Góra Kalwaria.</w:t>
      </w:r>
    </w:p>
    <w:p w14:paraId="67E2EC73" w14:textId="77777777" w:rsidR="0098162B" w:rsidRDefault="0098162B" w:rsidP="0098162B">
      <w:pPr>
        <w:pStyle w:val="Akapitzlist"/>
        <w:numPr>
          <w:ilvl w:val="1"/>
          <w:numId w:val="13"/>
        </w:numPr>
        <w:tabs>
          <w:tab w:val="left" w:pos="1045"/>
        </w:tabs>
        <w:ind w:right="104" w:hanging="425"/>
        <w:contextualSpacing w:val="0"/>
        <w:jc w:val="both"/>
      </w:pPr>
      <w:r>
        <w:t>W okresie realizacji Inwestycji Bank będzie prowadził bieżącą działalność, w tym obsługę klientów oraz pracę biur, serwerowni, bankomatu i pomieszczeń zabezpieczonych. Wykonawca zorganizuje zakres wewnętrzny w co najmniej czterech etapach, zapewni na własny koszt szczelne i bezpieczne wygrodzenia, tymczasowe ściany, drzwi, zabezpieczenia przeciwpyłowe, oznakowanie, sprzątanie oraz uzgodnione przełączenia. Jeżeli technologia robót albo utrzymanie ciągłości pracy Banku będzie tego wymagało, Wykonawca uwzględni możliwość wykonania uzgodnionych czynności poza podstawowymi godzinami pracy obiektu, w tym w porze nocnej lub w dni wolne, po uprzednim zatwierdzeniu ich organizacji przez Zamawiającego.</w:t>
      </w:r>
    </w:p>
    <w:p w14:paraId="0795E853" w14:textId="77777777" w:rsidR="0098162B" w:rsidRDefault="0098162B" w:rsidP="0098162B">
      <w:pPr>
        <w:pStyle w:val="Akapitzlist"/>
        <w:numPr>
          <w:ilvl w:val="1"/>
          <w:numId w:val="13"/>
        </w:numPr>
        <w:tabs>
          <w:tab w:val="left" w:pos="1044"/>
        </w:tabs>
        <w:ind w:left="1044" w:hanging="424"/>
        <w:contextualSpacing w:val="0"/>
        <w:jc w:val="both"/>
      </w:pPr>
      <w:r>
        <w:t>Podczas całego okresu realizacji Inwestycji Wykonawca zapewni stałe, bezpieczne i czytelnie oznakowane wejście do Banku dla klientów i pracowników, w tym dostęp dla osób z niepełnosprawnościami, oraz bezpieczny dostęp do bankomatu i użytkowanych pomieszczeń, a w szczególności:</w:t>
      </w:r>
    </w:p>
    <w:p w14:paraId="1CFE64E3" w14:textId="77777777" w:rsidR="0098162B" w:rsidRDefault="0098162B" w:rsidP="0098162B">
      <w:pPr>
        <w:pStyle w:val="Tekstpodstawowy"/>
        <w:spacing w:before="1"/>
        <w:ind w:left="1045"/>
        <w:jc w:val="left"/>
      </w:pPr>
    </w:p>
    <w:p w14:paraId="66711CCC" w14:textId="77777777" w:rsidR="0098162B" w:rsidRDefault="0098162B" w:rsidP="0098162B">
      <w:pPr>
        <w:pStyle w:val="Akapitzlist"/>
        <w:numPr>
          <w:ilvl w:val="2"/>
          <w:numId w:val="13"/>
        </w:numPr>
        <w:tabs>
          <w:tab w:val="left" w:pos="1162"/>
        </w:tabs>
        <w:ind w:hanging="117"/>
        <w:contextualSpacing w:val="0"/>
      </w:pPr>
      <w:r>
        <w:t>dojścia</w:t>
      </w:r>
      <w:r>
        <w:rPr>
          <w:spacing w:val="-4"/>
        </w:rPr>
        <w:t xml:space="preserve"> </w:t>
      </w:r>
      <w:r>
        <w:t>i</w:t>
      </w:r>
      <w:r>
        <w:rPr>
          <w:spacing w:val="-7"/>
        </w:rPr>
        <w:t xml:space="preserve"> </w:t>
      </w:r>
      <w:r>
        <w:t>dojazdu</w:t>
      </w:r>
      <w:r>
        <w:rPr>
          <w:spacing w:val="-5"/>
        </w:rPr>
        <w:t xml:space="preserve"> </w:t>
      </w:r>
      <w:r>
        <w:t>do</w:t>
      </w:r>
      <w:r>
        <w:rPr>
          <w:spacing w:val="-3"/>
        </w:rPr>
        <w:t xml:space="preserve"> </w:t>
      </w:r>
      <w:r>
        <w:t>każdego</w:t>
      </w:r>
      <w:r>
        <w:rPr>
          <w:spacing w:val="-3"/>
        </w:rPr>
        <w:t xml:space="preserve"> </w:t>
      </w:r>
      <w:r>
        <w:t>istniejącego</w:t>
      </w:r>
      <w:r>
        <w:rPr>
          <w:spacing w:val="-2"/>
        </w:rPr>
        <w:t xml:space="preserve"> wejścia,</w:t>
      </w:r>
    </w:p>
    <w:p w14:paraId="1C6AB120" w14:textId="77777777" w:rsidR="0098162B" w:rsidRDefault="0098162B" w:rsidP="0098162B">
      <w:pPr>
        <w:pStyle w:val="Akapitzlist"/>
        <w:numPr>
          <w:ilvl w:val="2"/>
          <w:numId w:val="13"/>
        </w:numPr>
        <w:tabs>
          <w:tab w:val="left" w:pos="1162"/>
        </w:tabs>
        <w:ind w:hanging="117"/>
        <w:contextualSpacing w:val="0"/>
      </w:pPr>
      <w:r>
        <w:t>dojazdu</w:t>
      </w:r>
      <w:r>
        <w:rPr>
          <w:spacing w:val="-7"/>
        </w:rPr>
        <w:t xml:space="preserve"> </w:t>
      </w:r>
      <w:r>
        <w:t>samochodów</w:t>
      </w:r>
      <w:r>
        <w:rPr>
          <w:spacing w:val="-4"/>
        </w:rPr>
        <w:t xml:space="preserve"> </w:t>
      </w:r>
      <w:r>
        <w:t>do</w:t>
      </w:r>
      <w:r>
        <w:rPr>
          <w:spacing w:val="-6"/>
        </w:rPr>
        <w:t xml:space="preserve"> </w:t>
      </w:r>
      <w:r>
        <w:t>części</w:t>
      </w:r>
      <w:r>
        <w:rPr>
          <w:spacing w:val="-5"/>
        </w:rPr>
        <w:t xml:space="preserve"> </w:t>
      </w:r>
      <w:r>
        <w:t>parkingowej</w:t>
      </w:r>
      <w:r>
        <w:rPr>
          <w:spacing w:val="-5"/>
        </w:rPr>
        <w:t xml:space="preserve"> </w:t>
      </w:r>
      <w:r>
        <w:t>obsługującej</w:t>
      </w:r>
      <w:r>
        <w:rPr>
          <w:spacing w:val="-5"/>
        </w:rPr>
        <w:t xml:space="preserve"> </w:t>
      </w:r>
      <w:r>
        <w:t>te</w:t>
      </w:r>
      <w:r>
        <w:rPr>
          <w:spacing w:val="-6"/>
        </w:rPr>
        <w:t xml:space="preserve"> </w:t>
      </w:r>
      <w:r>
        <w:rPr>
          <w:spacing w:val="-2"/>
        </w:rPr>
        <w:t>obiekty,</w:t>
      </w:r>
    </w:p>
    <w:p w14:paraId="4419EB7F" w14:textId="77777777" w:rsidR="0098162B" w:rsidRDefault="0098162B" w:rsidP="0098162B">
      <w:pPr>
        <w:pStyle w:val="Akapitzlist"/>
        <w:numPr>
          <w:ilvl w:val="2"/>
          <w:numId w:val="13"/>
        </w:numPr>
        <w:tabs>
          <w:tab w:val="left" w:pos="1162"/>
        </w:tabs>
        <w:ind w:hanging="117"/>
        <w:contextualSpacing w:val="0"/>
      </w:pPr>
      <w:r>
        <w:t>dojazdu</w:t>
      </w:r>
      <w:r>
        <w:rPr>
          <w:spacing w:val="-3"/>
        </w:rPr>
        <w:t xml:space="preserve"> </w:t>
      </w:r>
      <w:r>
        <w:t>ppoż.</w:t>
      </w:r>
      <w:r>
        <w:rPr>
          <w:spacing w:val="-3"/>
        </w:rPr>
        <w:t xml:space="preserve"> </w:t>
      </w:r>
      <w:r>
        <w:t>do</w:t>
      </w:r>
      <w:r>
        <w:rPr>
          <w:spacing w:val="-3"/>
        </w:rPr>
        <w:t xml:space="preserve"> </w:t>
      </w:r>
      <w:r>
        <w:t>tych</w:t>
      </w:r>
      <w:r>
        <w:rPr>
          <w:spacing w:val="-2"/>
        </w:rPr>
        <w:t xml:space="preserve"> obiektów.</w:t>
      </w:r>
    </w:p>
    <w:p w14:paraId="316C3CEE" w14:textId="77777777" w:rsidR="0098162B" w:rsidRDefault="0098162B" w:rsidP="0098162B">
      <w:pPr>
        <w:pStyle w:val="Akapitzlist"/>
        <w:numPr>
          <w:ilvl w:val="0"/>
          <w:numId w:val="13"/>
        </w:numPr>
        <w:tabs>
          <w:tab w:val="left" w:pos="408"/>
          <w:tab w:val="left" w:pos="478"/>
        </w:tabs>
        <w:spacing w:before="1"/>
        <w:ind w:left="478" w:right="104" w:hanging="284"/>
        <w:contextualSpacing w:val="0"/>
        <w:jc w:val="both"/>
      </w:pPr>
      <w:r>
        <w:t>Podczas realizacji Inwestycji Wykonawca zapewni nieprzerwaną możliwość użytkowania obiektu i ciągłość dostaw energii elektrycznej, wody, kanalizacji, ogrzewania, łączności, zasilania urządzeń bezpieczeństwa oraz innych mediów niezbędnych do pracy Banku. Każde niezbędne planowane wyłączenie wymaga uprzedniej pisemnej zgody Zamawiającego, uzgodnienia terminu i zabezpieczeń zastępczych oraz, o ile jest to możliwe, wykonania poza godzinami obsługi klientów.</w:t>
      </w:r>
    </w:p>
    <w:p w14:paraId="206A4F7A" w14:textId="77777777" w:rsidR="0098162B" w:rsidRDefault="0098162B" w:rsidP="0098162B">
      <w:pPr>
        <w:pStyle w:val="Akapitzlist"/>
        <w:numPr>
          <w:ilvl w:val="0"/>
          <w:numId w:val="13"/>
        </w:numPr>
        <w:tabs>
          <w:tab w:val="left" w:pos="409"/>
        </w:tabs>
        <w:spacing w:line="267" w:lineRule="exact"/>
        <w:ind w:left="409" w:hanging="214"/>
        <w:contextualSpacing w:val="0"/>
        <w:jc w:val="both"/>
      </w:pPr>
      <w:r>
        <w:t>Do</w:t>
      </w:r>
      <w:r>
        <w:rPr>
          <w:spacing w:val="-6"/>
        </w:rPr>
        <w:t xml:space="preserve"> </w:t>
      </w:r>
      <w:r>
        <w:t>podstawowych</w:t>
      </w:r>
      <w:r>
        <w:rPr>
          <w:spacing w:val="-8"/>
        </w:rPr>
        <w:t xml:space="preserve"> </w:t>
      </w:r>
      <w:r>
        <w:t>obowiązków</w:t>
      </w:r>
      <w:r>
        <w:rPr>
          <w:spacing w:val="-6"/>
        </w:rPr>
        <w:t xml:space="preserve"> </w:t>
      </w:r>
      <w:r>
        <w:t>Zamawiającego</w:t>
      </w:r>
      <w:r>
        <w:rPr>
          <w:spacing w:val="-7"/>
        </w:rPr>
        <w:t xml:space="preserve"> </w:t>
      </w:r>
      <w:r>
        <w:t>należy</w:t>
      </w:r>
      <w:r>
        <w:rPr>
          <w:spacing w:val="-5"/>
        </w:rPr>
        <w:t xml:space="preserve"> </w:t>
      </w:r>
      <w:r>
        <w:t>w</w:t>
      </w:r>
      <w:r>
        <w:rPr>
          <w:spacing w:val="-6"/>
        </w:rPr>
        <w:t xml:space="preserve"> </w:t>
      </w:r>
      <w:r>
        <w:rPr>
          <w:spacing w:val="-2"/>
        </w:rPr>
        <w:t>szczególności:</w:t>
      </w:r>
    </w:p>
    <w:p w14:paraId="2977CD12" w14:textId="77777777" w:rsidR="0098162B" w:rsidRDefault="0098162B" w:rsidP="0098162B">
      <w:pPr>
        <w:pStyle w:val="Akapitzlist"/>
        <w:numPr>
          <w:ilvl w:val="1"/>
          <w:numId w:val="13"/>
        </w:numPr>
        <w:tabs>
          <w:tab w:val="left" w:pos="1045"/>
        </w:tabs>
        <w:spacing w:line="267" w:lineRule="exact"/>
        <w:ind w:hanging="425"/>
        <w:contextualSpacing w:val="0"/>
        <w:jc w:val="both"/>
      </w:pPr>
      <w:r>
        <w:t>przekazanie</w:t>
      </w:r>
      <w:r>
        <w:rPr>
          <w:spacing w:val="-5"/>
        </w:rPr>
        <w:t xml:space="preserve"> </w:t>
      </w:r>
      <w:r>
        <w:t>Wykonawcy</w:t>
      </w:r>
      <w:r>
        <w:rPr>
          <w:spacing w:val="-3"/>
        </w:rPr>
        <w:t xml:space="preserve"> </w:t>
      </w:r>
      <w:r>
        <w:t>terenu</w:t>
      </w:r>
      <w:r>
        <w:rPr>
          <w:spacing w:val="-6"/>
        </w:rPr>
        <w:t xml:space="preserve"> </w:t>
      </w:r>
      <w:r>
        <w:t>budowy</w:t>
      </w:r>
      <w:r>
        <w:rPr>
          <w:spacing w:val="-5"/>
        </w:rPr>
        <w:t xml:space="preserve"> </w:t>
      </w:r>
      <w:r>
        <w:t>w</w:t>
      </w:r>
      <w:r>
        <w:rPr>
          <w:spacing w:val="-6"/>
        </w:rPr>
        <w:t xml:space="preserve"> </w:t>
      </w:r>
      <w:r>
        <w:rPr>
          <w:spacing w:val="-2"/>
        </w:rPr>
        <w:t>terminie,</w:t>
      </w:r>
    </w:p>
    <w:p w14:paraId="7402E588" w14:textId="77777777" w:rsidR="0098162B" w:rsidRDefault="0098162B" w:rsidP="0098162B">
      <w:pPr>
        <w:pStyle w:val="Akapitzlist"/>
        <w:numPr>
          <w:ilvl w:val="1"/>
          <w:numId w:val="13"/>
        </w:numPr>
        <w:tabs>
          <w:tab w:val="left" w:pos="1045"/>
        </w:tabs>
        <w:ind w:hanging="425"/>
        <w:contextualSpacing w:val="0"/>
        <w:jc w:val="both"/>
      </w:pPr>
      <w:r>
        <w:t>zapewnienie</w:t>
      </w:r>
      <w:r>
        <w:rPr>
          <w:spacing w:val="-9"/>
        </w:rPr>
        <w:t xml:space="preserve"> </w:t>
      </w:r>
      <w:r>
        <w:t>na</w:t>
      </w:r>
      <w:r>
        <w:rPr>
          <w:spacing w:val="-9"/>
        </w:rPr>
        <w:t xml:space="preserve"> </w:t>
      </w:r>
      <w:r>
        <w:t>własny</w:t>
      </w:r>
      <w:r>
        <w:rPr>
          <w:spacing w:val="-6"/>
        </w:rPr>
        <w:t xml:space="preserve"> </w:t>
      </w:r>
      <w:r>
        <w:t>koszt</w:t>
      </w:r>
      <w:r>
        <w:rPr>
          <w:spacing w:val="-7"/>
        </w:rPr>
        <w:t xml:space="preserve"> </w:t>
      </w:r>
      <w:r>
        <w:t>odpowiednich</w:t>
      </w:r>
      <w:r>
        <w:rPr>
          <w:spacing w:val="-7"/>
        </w:rPr>
        <w:t xml:space="preserve"> </w:t>
      </w:r>
      <w:r>
        <w:t>inspektorów</w:t>
      </w:r>
      <w:r>
        <w:rPr>
          <w:spacing w:val="-5"/>
        </w:rPr>
        <w:t xml:space="preserve"> </w:t>
      </w:r>
      <w:r>
        <w:rPr>
          <w:spacing w:val="-2"/>
        </w:rPr>
        <w:t>nadzoru,</w:t>
      </w:r>
    </w:p>
    <w:p w14:paraId="2E2C82E0" w14:textId="77777777" w:rsidR="0098162B" w:rsidRDefault="0098162B" w:rsidP="0098162B">
      <w:pPr>
        <w:pStyle w:val="Akapitzlist"/>
        <w:numPr>
          <w:ilvl w:val="1"/>
          <w:numId w:val="13"/>
        </w:numPr>
        <w:tabs>
          <w:tab w:val="left" w:pos="1045"/>
        </w:tabs>
        <w:spacing w:before="1"/>
        <w:ind w:hanging="425"/>
        <w:contextualSpacing w:val="0"/>
        <w:jc w:val="both"/>
      </w:pPr>
      <w:r>
        <w:t>uczestniczenie</w:t>
      </w:r>
      <w:r>
        <w:rPr>
          <w:spacing w:val="-8"/>
        </w:rPr>
        <w:t xml:space="preserve"> </w:t>
      </w:r>
      <w:r>
        <w:t>wyznaczonej</w:t>
      </w:r>
      <w:r>
        <w:rPr>
          <w:spacing w:val="-4"/>
        </w:rPr>
        <w:t xml:space="preserve"> </w:t>
      </w:r>
      <w:r>
        <w:t>osoby</w:t>
      </w:r>
      <w:r>
        <w:rPr>
          <w:spacing w:val="-3"/>
        </w:rPr>
        <w:t xml:space="preserve"> </w:t>
      </w:r>
      <w:r>
        <w:t>przez</w:t>
      </w:r>
      <w:r>
        <w:rPr>
          <w:spacing w:val="-6"/>
        </w:rPr>
        <w:t xml:space="preserve"> </w:t>
      </w:r>
      <w:r>
        <w:t>Zamawiającego</w:t>
      </w:r>
      <w:r>
        <w:rPr>
          <w:spacing w:val="-3"/>
        </w:rPr>
        <w:t xml:space="preserve"> </w:t>
      </w:r>
      <w:r>
        <w:t>w</w:t>
      </w:r>
      <w:r>
        <w:rPr>
          <w:spacing w:val="-6"/>
        </w:rPr>
        <w:t xml:space="preserve"> </w:t>
      </w:r>
      <w:r>
        <w:t>spotkaniach</w:t>
      </w:r>
      <w:r>
        <w:rPr>
          <w:spacing w:val="-5"/>
        </w:rPr>
        <w:t xml:space="preserve"> </w:t>
      </w:r>
      <w:r>
        <w:t>i</w:t>
      </w:r>
      <w:r>
        <w:rPr>
          <w:spacing w:val="-6"/>
        </w:rPr>
        <w:t xml:space="preserve"> </w:t>
      </w:r>
      <w:r>
        <w:t>konsultowaniu</w:t>
      </w:r>
      <w:r>
        <w:rPr>
          <w:spacing w:val="-4"/>
        </w:rPr>
        <w:t xml:space="preserve"> </w:t>
      </w:r>
      <w:r>
        <w:rPr>
          <w:spacing w:val="-2"/>
        </w:rPr>
        <w:t>prac,</w:t>
      </w:r>
    </w:p>
    <w:p w14:paraId="7CA59793" w14:textId="77777777" w:rsidR="0098162B" w:rsidRDefault="0098162B" w:rsidP="0098162B">
      <w:pPr>
        <w:pStyle w:val="Akapitzlist"/>
        <w:numPr>
          <w:ilvl w:val="1"/>
          <w:numId w:val="13"/>
        </w:numPr>
        <w:tabs>
          <w:tab w:val="left" w:pos="1045"/>
        </w:tabs>
        <w:ind w:hanging="425"/>
        <w:contextualSpacing w:val="0"/>
        <w:jc w:val="both"/>
      </w:pPr>
      <w:r>
        <w:t>terminowa</w:t>
      </w:r>
      <w:r>
        <w:rPr>
          <w:spacing w:val="-8"/>
        </w:rPr>
        <w:t xml:space="preserve"> </w:t>
      </w:r>
      <w:r>
        <w:t>płatność</w:t>
      </w:r>
      <w:r>
        <w:rPr>
          <w:spacing w:val="-6"/>
        </w:rPr>
        <w:t xml:space="preserve"> </w:t>
      </w:r>
      <w:r>
        <w:t>wynagrodzenia,</w:t>
      </w:r>
      <w:r>
        <w:rPr>
          <w:spacing w:val="-5"/>
        </w:rPr>
        <w:t xml:space="preserve"> </w:t>
      </w:r>
      <w:r>
        <w:t>o</w:t>
      </w:r>
      <w:r>
        <w:rPr>
          <w:spacing w:val="-3"/>
        </w:rPr>
        <w:t xml:space="preserve"> </w:t>
      </w:r>
      <w:r>
        <w:t>którym</w:t>
      </w:r>
      <w:r>
        <w:rPr>
          <w:spacing w:val="-4"/>
        </w:rPr>
        <w:t xml:space="preserve"> </w:t>
      </w:r>
      <w:r>
        <w:t>mowa</w:t>
      </w:r>
      <w:r>
        <w:rPr>
          <w:spacing w:val="-6"/>
        </w:rPr>
        <w:t xml:space="preserve"> </w:t>
      </w:r>
      <w:r>
        <w:t>w</w:t>
      </w:r>
      <w:r>
        <w:rPr>
          <w:spacing w:val="-3"/>
        </w:rPr>
        <w:t xml:space="preserve"> </w:t>
      </w:r>
      <w:r>
        <w:t>§</w:t>
      </w:r>
      <w:r>
        <w:rPr>
          <w:spacing w:val="-5"/>
        </w:rPr>
        <w:t xml:space="preserve"> </w:t>
      </w:r>
      <w:r>
        <w:t>3</w:t>
      </w:r>
      <w:r>
        <w:rPr>
          <w:spacing w:val="-4"/>
        </w:rPr>
        <w:t xml:space="preserve"> </w:t>
      </w:r>
      <w:r>
        <w:t>niniejszej</w:t>
      </w:r>
      <w:r>
        <w:rPr>
          <w:spacing w:val="-3"/>
        </w:rPr>
        <w:t xml:space="preserve"> </w:t>
      </w:r>
      <w:r>
        <w:rPr>
          <w:spacing w:val="-2"/>
        </w:rPr>
        <w:t>Umowy.</w:t>
      </w:r>
    </w:p>
    <w:p w14:paraId="77B4D830" w14:textId="77777777" w:rsidR="0098162B" w:rsidRDefault="0098162B" w:rsidP="0098162B">
      <w:pPr>
        <w:pStyle w:val="Akapitzlist"/>
        <w:numPr>
          <w:ilvl w:val="0"/>
          <w:numId w:val="13"/>
        </w:numPr>
        <w:tabs>
          <w:tab w:val="left" w:pos="409"/>
        </w:tabs>
        <w:spacing w:before="1"/>
        <w:ind w:left="409" w:hanging="214"/>
        <w:contextualSpacing w:val="0"/>
        <w:jc w:val="both"/>
      </w:pPr>
      <w:r>
        <w:t>Zamawiający</w:t>
      </w:r>
      <w:r>
        <w:rPr>
          <w:spacing w:val="-4"/>
        </w:rPr>
        <w:t xml:space="preserve"> </w:t>
      </w:r>
      <w:r>
        <w:t>zastrzega</w:t>
      </w:r>
      <w:r>
        <w:rPr>
          <w:spacing w:val="-4"/>
        </w:rPr>
        <w:t xml:space="preserve"> </w:t>
      </w:r>
      <w:r>
        <w:t>sobie</w:t>
      </w:r>
      <w:r>
        <w:rPr>
          <w:spacing w:val="-4"/>
        </w:rPr>
        <w:t xml:space="preserve"> </w:t>
      </w:r>
      <w:r>
        <w:t>prawo</w:t>
      </w:r>
      <w:r>
        <w:rPr>
          <w:spacing w:val="-3"/>
        </w:rPr>
        <w:t xml:space="preserve"> </w:t>
      </w:r>
      <w:r>
        <w:rPr>
          <w:spacing w:val="-5"/>
        </w:rPr>
        <w:t>do:</w:t>
      </w:r>
    </w:p>
    <w:p w14:paraId="6FD697F4" w14:textId="77777777" w:rsidR="0098162B" w:rsidRDefault="0098162B" w:rsidP="0098162B">
      <w:pPr>
        <w:pStyle w:val="Akapitzlist"/>
        <w:numPr>
          <w:ilvl w:val="1"/>
          <w:numId w:val="13"/>
        </w:numPr>
        <w:tabs>
          <w:tab w:val="left" w:pos="1043"/>
        </w:tabs>
        <w:ind w:left="1043" w:hanging="423"/>
        <w:contextualSpacing w:val="0"/>
        <w:jc w:val="both"/>
      </w:pPr>
      <w:r>
        <w:t>stosowania</w:t>
      </w:r>
      <w:r>
        <w:rPr>
          <w:spacing w:val="-11"/>
        </w:rPr>
        <w:t xml:space="preserve"> </w:t>
      </w:r>
      <w:r>
        <w:t>zamiennych</w:t>
      </w:r>
      <w:r>
        <w:rPr>
          <w:spacing w:val="-6"/>
        </w:rPr>
        <w:t xml:space="preserve"> </w:t>
      </w:r>
      <w:r>
        <w:t>rozwiązań</w:t>
      </w:r>
      <w:r>
        <w:rPr>
          <w:spacing w:val="-7"/>
        </w:rPr>
        <w:t xml:space="preserve"> </w:t>
      </w:r>
      <w:r>
        <w:t>technicznych</w:t>
      </w:r>
      <w:r>
        <w:rPr>
          <w:spacing w:val="-8"/>
        </w:rPr>
        <w:t xml:space="preserve"> </w:t>
      </w:r>
      <w:r>
        <w:t>w</w:t>
      </w:r>
      <w:r>
        <w:rPr>
          <w:spacing w:val="-5"/>
        </w:rPr>
        <w:t xml:space="preserve"> </w:t>
      </w:r>
      <w:r>
        <w:t>porozumieniu</w:t>
      </w:r>
      <w:r>
        <w:rPr>
          <w:spacing w:val="-8"/>
        </w:rPr>
        <w:t xml:space="preserve"> </w:t>
      </w:r>
      <w:r>
        <w:t>z</w:t>
      </w:r>
      <w:r>
        <w:rPr>
          <w:spacing w:val="-8"/>
        </w:rPr>
        <w:t xml:space="preserve"> </w:t>
      </w:r>
      <w:r>
        <w:rPr>
          <w:spacing w:val="-2"/>
        </w:rPr>
        <w:t>Wykonawcą.</w:t>
      </w:r>
    </w:p>
    <w:p w14:paraId="169068D9" w14:textId="77777777" w:rsidR="0098162B" w:rsidRDefault="0098162B" w:rsidP="0098162B">
      <w:pPr>
        <w:pStyle w:val="Akapitzlist"/>
        <w:numPr>
          <w:ilvl w:val="1"/>
          <w:numId w:val="13"/>
        </w:numPr>
        <w:tabs>
          <w:tab w:val="left" w:pos="1045"/>
        </w:tabs>
        <w:ind w:right="106" w:hanging="425"/>
        <w:contextualSpacing w:val="0"/>
        <w:jc w:val="both"/>
      </w:pPr>
      <w:r>
        <w:t>jednostronnego odstąpienia od umowy bez zachowania okresu wypowiedzenia i obciążenia Wykonawcy karą umowną w wysokości 15% wartości wynagrodzenia netto Wykonawcy w przypadku</w:t>
      </w:r>
      <w:r>
        <w:rPr>
          <w:spacing w:val="40"/>
        </w:rPr>
        <w:t xml:space="preserve"> </w:t>
      </w:r>
      <w:r>
        <w:t>wykonywania</w:t>
      </w:r>
      <w:r>
        <w:rPr>
          <w:spacing w:val="-4"/>
        </w:rPr>
        <w:t xml:space="preserve"> </w:t>
      </w:r>
      <w:r>
        <w:t>robót</w:t>
      </w:r>
      <w:r>
        <w:rPr>
          <w:spacing w:val="39"/>
        </w:rPr>
        <w:t xml:space="preserve"> </w:t>
      </w:r>
      <w:r>
        <w:t>niezgodnie</w:t>
      </w:r>
      <w:r>
        <w:rPr>
          <w:spacing w:val="-4"/>
        </w:rPr>
        <w:t xml:space="preserve"> </w:t>
      </w:r>
      <w:r>
        <w:t>z</w:t>
      </w:r>
      <w:r>
        <w:rPr>
          <w:spacing w:val="38"/>
        </w:rPr>
        <w:t xml:space="preserve"> </w:t>
      </w:r>
      <w:r>
        <w:t>aktualnymi</w:t>
      </w:r>
      <w:r>
        <w:rPr>
          <w:spacing w:val="-7"/>
        </w:rPr>
        <w:t xml:space="preserve"> </w:t>
      </w:r>
      <w:r>
        <w:t>wymaganiami</w:t>
      </w:r>
      <w:r>
        <w:rPr>
          <w:spacing w:val="-6"/>
        </w:rPr>
        <w:t xml:space="preserve"> </w:t>
      </w:r>
      <w:r>
        <w:t>PN,</w:t>
      </w:r>
      <w:r>
        <w:rPr>
          <w:spacing w:val="-7"/>
        </w:rPr>
        <w:t xml:space="preserve"> </w:t>
      </w:r>
      <w:r>
        <w:t>warunkami</w:t>
      </w:r>
      <w:r>
        <w:rPr>
          <w:spacing w:val="-7"/>
        </w:rPr>
        <w:t xml:space="preserve"> </w:t>
      </w:r>
      <w:r>
        <w:t>wykonania i odbioru robót,</w:t>
      </w:r>
      <w:r>
        <w:rPr>
          <w:spacing w:val="40"/>
        </w:rPr>
        <w:t xml:space="preserve"> </w:t>
      </w:r>
      <w:r>
        <w:t>warunkami umowy; w tym przypadku Wykonawca zobowiązuje się opuścić dobrowolnie</w:t>
      </w:r>
      <w:r>
        <w:rPr>
          <w:spacing w:val="-8"/>
        </w:rPr>
        <w:t xml:space="preserve"> </w:t>
      </w:r>
      <w:r>
        <w:t>plac</w:t>
      </w:r>
      <w:r>
        <w:rPr>
          <w:spacing w:val="-11"/>
        </w:rPr>
        <w:t xml:space="preserve"> </w:t>
      </w:r>
      <w:r>
        <w:t>budowy</w:t>
      </w:r>
      <w:r>
        <w:rPr>
          <w:spacing w:val="-10"/>
        </w:rPr>
        <w:t xml:space="preserve"> </w:t>
      </w:r>
      <w:r>
        <w:t>w</w:t>
      </w:r>
      <w:r>
        <w:rPr>
          <w:spacing w:val="-7"/>
        </w:rPr>
        <w:t xml:space="preserve"> </w:t>
      </w:r>
      <w:r>
        <w:t>ciągu</w:t>
      </w:r>
      <w:r>
        <w:rPr>
          <w:spacing w:val="-9"/>
        </w:rPr>
        <w:t xml:space="preserve"> </w:t>
      </w:r>
      <w:r>
        <w:t>3</w:t>
      </w:r>
      <w:r>
        <w:rPr>
          <w:spacing w:val="-7"/>
        </w:rPr>
        <w:t xml:space="preserve"> </w:t>
      </w:r>
      <w:r>
        <w:t>dni</w:t>
      </w:r>
      <w:r>
        <w:rPr>
          <w:spacing w:val="-11"/>
        </w:rPr>
        <w:t xml:space="preserve"> </w:t>
      </w:r>
      <w:r>
        <w:t>od</w:t>
      </w:r>
      <w:r>
        <w:rPr>
          <w:spacing w:val="-9"/>
        </w:rPr>
        <w:t xml:space="preserve"> </w:t>
      </w:r>
      <w:r>
        <w:t>daty</w:t>
      </w:r>
      <w:r>
        <w:rPr>
          <w:spacing w:val="-9"/>
        </w:rPr>
        <w:t xml:space="preserve"> </w:t>
      </w:r>
      <w:r>
        <w:t>otrzymania</w:t>
      </w:r>
      <w:r>
        <w:rPr>
          <w:spacing w:val="-9"/>
        </w:rPr>
        <w:t xml:space="preserve"> </w:t>
      </w:r>
      <w:r>
        <w:t>oświadczenia</w:t>
      </w:r>
      <w:r>
        <w:rPr>
          <w:spacing w:val="-11"/>
        </w:rPr>
        <w:t xml:space="preserve"> </w:t>
      </w:r>
      <w:r>
        <w:t>o</w:t>
      </w:r>
      <w:r>
        <w:rPr>
          <w:spacing w:val="-9"/>
        </w:rPr>
        <w:t xml:space="preserve"> </w:t>
      </w:r>
      <w:r>
        <w:t>odstąpieniu</w:t>
      </w:r>
      <w:r>
        <w:rPr>
          <w:spacing w:val="-9"/>
        </w:rPr>
        <w:t xml:space="preserve"> </w:t>
      </w:r>
      <w:r>
        <w:t>od</w:t>
      </w:r>
      <w:r>
        <w:rPr>
          <w:spacing w:val="-9"/>
        </w:rPr>
        <w:t xml:space="preserve"> </w:t>
      </w:r>
      <w:r>
        <w:t xml:space="preserve">umowy. Odstąpienie od umowy w trybie wskazanym w zdaniu poprzednim może nastąpić w przypadku braku usunięcia naruszeń przez Wykonawcę pomimo pisemnego wezwania Zamawiającego do zaprzestania dokonywania naruszeń i wyznaczeniu mu na powyższe termin nie krótszy niż 5 (pięć) </w:t>
      </w:r>
      <w:r>
        <w:rPr>
          <w:spacing w:val="-4"/>
        </w:rPr>
        <w:t>dni.</w:t>
      </w:r>
    </w:p>
    <w:p w14:paraId="3D131464" w14:textId="77777777" w:rsidR="0098162B" w:rsidRDefault="0098162B" w:rsidP="0098162B">
      <w:pPr>
        <w:pStyle w:val="Akapitzlist"/>
        <w:numPr>
          <w:ilvl w:val="0"/>
          <w:numId w:val="13"/>
        </w:numPr>
        <w:tabs>
          <w:tab w:val="left" w:pos="408"/>
          <w:tab w:val="left" w:pos="478"/>
        </w:tabs>
        <w:spacing w:line="276" w:lineRule="auto"/>
        <w:ind w:left="478" w:right="112" w:hanging="284"/>
        <w:contextualSpacing w:val="0"/>
        <w:jc w:val="both"/>
      </w:pPr>
      <w:r>
        <w:t>Wykonawca zobowiązuje się do pełnej odpowiedzialności wobec Zamawiającego oraz osób</w:t>
      </w:r>
      <w:r>
        <w:rPr>
          <w:spacing w:val="40"/>
        </w:rPr>
        <w:t xml:space="preserve"> </w:t>
      </w:r>
      <w:r>
        <w:t xml:space="preserve">trzecich za wszelkie szkody powstałe w wyniku robót budowlanych prowadzonych przez Wykonawcę lub/i </w:t>
      </w:r>
      <w:r>
        <w:rPr>
          <w:spacing w:val="-2"/>
        </w:rPr>
        <w:t>podwykonawców.</w:t>
      </w:r>
    </w:p>
    <w:p w14:paraId="200205B7" w14:textId="77777777" w:rsidR="0098162B" w:rsidRDefault="0098162B" w:rsidP="0098162B">
      <w:pPr>
        <w:pStyle w:val="Akapitzlist"/>
        <w:numPr>
          <w:ilvl w:val="0"/>
          <w:numId w:val="13"/>
        </w:numPr>
        <w:tabs>
          <w:tab w:val="left" w:pos="408"/>
          <w:tab w:val="left" w:pos="478"/>
        </w:tabs>
        <w:ind w:left="478" w:right="106" w:hanging="284"/>
        <w:contextualSpacing w:val="0"/>
        <w:jc w:val="both"/>
      </w:pPr>
      <w:r>
        <w:t>Strony zgodnie ustalają, że w razie zatrudnienia podwykonawców Wykonawca będzie odpowiadał za działania lub zaniechania podwykonawców, jak za własne działania lub zaniechania. Wykonawca ma prawo do powierzenia wykonania Robót objętych umową dalszemu podwykonawcy wyłącznie po uzyskaniu pisemnej zgody Zamawiającego.</w:t>
      </w:r>
    </w:p>
    <w:p w14:paraId="08A1F89A" w14:textId="77777777" w:rsidR="0098162B" w:rsidRDefault="0098162B" w:rsidP="0098162B">
      <w:pPr>
        <w:pStyle w:val="Akapitzlist"/>
        <w:numPr>
          <w:ilvl w:val="0"/>
          <w:numId w:val="13"/>
        </w:numPr>
        <w:tabs>
          <w:tab w:val="left" w:pos="409"/>
        </w:tabs>
        <w:spacing w:before="2"/>
        <w:ind w:left="409" w:hanging="214"/>
        <w:contextualSpacing w:val="0"/>
        <w:jc w:val="both"/>
      </w:pPr>
      <w:r>
        <w:t>Wykonawca</w:t>
      </w:r>
      <w:r>
        <w:rPr>
          <w:spacing w:val="37"/>
        </w:rPr>
        <w:t xml:space="preserve"> </w:t>
      </w:r>
      <w:r>
        <w:t>oświadcza</w:t>
      </w:r>
      <w:r>
        <w:rPr>
          <w:spacing w:val="-4"/>
        </w:rPr>
        <w:t xml:space="preserve"> </w:t>
      </w:r>
      <w:r>
        <w:t>i</w:t>
      </w:r>
      <w:r>
        <w:rPr>
          <w:spacing w:val="-4"/>
        </w:rPr>
        <w:t xml:space="preserve"> </w:t>
      </w:r>
      <w:r>
        <w:t>zapewnia,</w:t>
      </w:r>
      <w:r>
        <w:rPr>
          <w:spacing w:val="-3"/>
        </w:rPr>
        <w:t xml:space="preserve"> </w:t>
      </w:r>
      <w:r>
        <w:rPr>
          <w:spacing w:val="-5"/>
        </w:rPr>
        <w:t>że:</w:t>
      </w:r>
    </w:p>
    <w:p w14:paraId="48CAEB7C" w14:textId="77777777" w:rsidR="0098162B" w:rsidRDefault="0098162B" w:rsidP="0098162B">
      <w:pPr>
        <w:pStyle w:val="Akapitzlist"/>
        <w:numPr>
          <w:ilvl w:val="1"/>
          <w:numId w:val="13"/>
        </w:numPr>
        <w:tabs>
          <w:tab w:val="left" w:pos="1043"/>
          <w:tab w:val="left" w:pos="1045"/>
        </w:tabs>
        <w:ind w:right="106" w:hanging="567"/>
        <w:contextualSpacing w:val="0"/>
        <w:jc w:val="both"/>
      </w:pPr>
      <w:r>
        <w:t>dysponuje</w:t>
      </w:r>
      <w:r>
        <w:rPr>
          <w:spacing w:val="40"/>
        </w:rPr>
        <w:t xml:space="preserve">  </w:t>
      </w:r>
      <w:r>
        <w:t>wszelkimi</w:t>
      </w:r>
      <w:r>
        <w:rPr>
          <w:spacing w:val="40"/>
        </w:rPr>
        <w:t xml:space="preserve">  </w:t>
      </w:r>
      <w:r>
        <w:t>odpowiednimi</w:t>
      </w:r>
      <w:r>
        <w:rPr>
          <w:spacing w:val="40"/>
        </w:rPr>
        <w:t xml:space="preserve">  </w:t>
      </w:r>
      <w:r>
        <w:t>środkami</w:t>
      </w:r>
      <w:r>
        <w:rPr>
          <w:spacing w:val="39"/>
        </w:rPr>
        <w:t xml:space="preserve">  </w:t>
      </w:r>
      <w:r>
        <w:t>organizacyjnymi,</w:t>
      </w:r>
      <w:r>
        <w:rPr>
          <w:spacing w:val="40"/>
        </w:rPr>
        <w:t xml:space="preserve">  </w:t>
      </w:r>
      <w:r>
        <w:t>technicznymi,</w:t>
      </w:r>
      <w:r>
        <w:rPr>
          <w:spacing w:val="40"/>
        </w:rPr>
        <w:t xml:space="preserve">  </w:t>
      </w:r>
      <w:r>
        <w:t xml:space="preserve">osobowymi </w:t>
      </w:r>
      <w:r>
        <w:lastRenderedPageBreak/>
        <w:t>i finansowymi, a w tym dysponuje zespołem pracowników posiadających kwalifikacje zawodowe odpowiednie do wykonania wszystkich zobowiązań wynikających z umowy, ważne przeszkolenie stanowiskowe</w:t>
      </w:r>
      <w:r>
        <w:rPr>
          <w:spacing w:val="-4"/>
        </w:rPr>
        <w:t xml:space="preserve"> </w:t>
      </w:r>
      <w:r>
        <w:t>i</w:t>
      </w:r>
      <w:r>
        <w:rPr>
          <w:spacing w:val="-5"/>
        </w:rPr>
        <w:t xml:space="preserve"> </w:t>
      </w:r>
      <w:r>
        <w:t>z</w:t>
      </w:r>
      <w:r>
        <w:rPr>
          <w:spacing w:val="-6"/>
        </w:rPr>
        <w:t xml:space="preserve"> </w:t>
      </w:r>
      <w:r>
        <w:t>zakresu</w:t>
      </w:r>
      <w:r>
        <w:rPr>
          <w:spacing w:val="-6"/>
        </w:rPr>
        <w:t xml:space="preserve"> </w:t>
      </w:r>
      <w:r>
        <w:t>BHP</w:t>
      </w:r>
      <w:r>
        <w:rPr>
          <w:spacing w:val="-4"/>
        </w:rPr>
        <w:t xml:space="preserve"> </w:t>
      </w:r>
      <w:r>
        <w:t>oraz</w:t>
      </w:r>
      <w:r>
        <w:rPr>
          <w:spacing w:val="-7"/>
        </w:rPr>
        <w:t xml:space="preserve"> </w:t>
      </w:r>
      <w:r>
        <w:t>uprawnienia</w:t>
      </w:r>
      <w:r>
        <w:rPr>
          <w:spacing w:val="-5"/>
        </w:rPr>
        <w:t xml:space="preserve"> </w:t>
      </w:r>
      <w:r>
        <w:t>wymagane</w:t>
      </w:r>
      <w:r>
        <w:rPr>
          <w:spacing w:val="-5"/>
        </w:rPr>
        <w:t xml:space="preserve"> </w:t>
      </w:r>
      <w:r>
        <w:t>przez</w:t>
      </w:r>
      <w:r>
        <w:rPr>
          <w:spacing w:val="-6"/>
        </w:rPr>
        <w:t xml:space="preserve"> </w:t>
      </w:r>
      <w:r>
        <w:t>aktualnie</w:t>
      </w:r>
      <w:r>
        <w:rPr>
          <w:spacing w:val="-5"/>
        </w:rPr>
        <w:t xml:space="preserve"> </w:t>
      </w:r>
      <w:r>
        <w:t>obowiązujące</w:t>
      </w:r>
      <w:r>
        <w:rPr>
          <w:spacing w:val="-5"/>
        </w:rPr>
        <w:t xml:space="preserve"> </w:t>
      </w:r>
      <w:r>
        <w:t>przepisy;</w:t>
      </w:r>
    </w:p>
    <w:p w14:paraId="2BB8CF16" w14:textId="77777777" w:rsidR="0098162B" w:rsidRDefault="0098162B" w:rsidP="0098162B">
      <w:pPr>
        <w:pStyle w:val="Akapitzlist"/>
        <w:numPr>
          <w:ilvl w:val="1"/>
          <w:numId w:val="13"/>
        </w:numPr>
        <w:tabs>
          <w:tab w:val="left" w:pos="1043"/>
          <w:tab w:val="left" w:pos="1045"/>
        </w:tabs>
        <w:ind w:right="115" w:hanging="567"/>
        <w:contextualSpacing w:val="0"/>
        <w:jc w:val="both"/>
      </w:pPr>
      <w:r>
        <w:t>zapoznał się z lokalizacją nieruchomości, terenem budowy i z wszystkimi ogólnymi i miejscowymi uwarunkowaniami, które mogą mieć związek z realizacją umowy;</w:t>
      </w:r>
    </w:p>
    <w:p w14:paraId="6BED4D11" w14:textId="77777777" w:rsidR="0098162B" w:rsidRDefault="0098162B" w:rsidP="0098162B">
      <w:pPr>
        <w:pStyle w:val="Akapitzlist"/>
        <w:numPr>
          <w:ilvl w:val="1"/>
          <w:numId w:val="13"/>
        </w:numPr>
        <w:tabs>
          <w:tab w:val="left" w:pos="1045"/>
        </w:tabs>
        <w:ind w:right="105" w:hanging="567"/>
        <w:contextualSpacing w:val="0"/>
        <w:jc w:val="both"/>
      </w:pPr>
      <w:r>
        <w:t>wziął pod uwagę, przy wykonywaniu prac ich wpływ na sąsiednią zabudowę niezależnie od tego, czy znajduje się ona wewnątrz, czy poza bezpośrednim zasięgiem robót budowlanych, realizowanych przez Zmawiającego. Prace wykonawcze będą prowadzone w sposób nie powodujący szkód ani zagrożenia bezpieczeństwa ludzi i mienia, pod rygorem odpowiedzialności Wykonawcy za</w:t>
      </w:r>
      <w:r>
        <w:rPr>
          <w:spacing w:val="-3"/>
        </w:rPr>
        <w:t xml:space="preserve"> </w:t>
      </w:r>
      <w:r>
        <w:t>powstałe</w:t>
      </w:r>
      <w:r>
        <w:rPr>
          <w:spacing w:val="-3"/>
        </w:rPr>
        <w:t xml:space="preserve"> </w:t>
      </w:r>
      <w:r>
        <w:t>szkody.</w:t>
      </w:r>
      <w:r>
        <w:rPr>
          <w:spacing w:val="-1"/>
        </w:rPr>
        <w:t xml:space="preserve"> </w:t>
      </w:r>
      <w:r>
        <w:t>W przypadku</w:t>
      </w:r>
      <w:r>
        <w:rPr>
          <w:spacing w:val="-1"/>
        </w:rPr>
        <w:t xml:space="preserve"> </w:t>
      </w:r>
      <w:r>
        <w:t>uszkodzenia</w:t>
      </w:r>
      <w:r>
        <w:rPr>
          <w:spacing w:val="-1"/>
        </w:rPr>
        <w:t xml:space="preserve"> </w:t>
      </w:r>
      <w:r>
        <w:t>lub</w:t>
      </w:r>
      <w:r>
        <w:rPr>
          <w:spacing w:val="-1"/>
        </w:rPr>
        <w:t xml:space="preserve"> </w:t>
      </w:r>
      <w:r>
        <w:t>zniszczenia</w:t>
      </w:r>
      <w:r>
        <w:rPr>
          <w:spacing w:val="-1"/>
        </w:rPr>
        <w:t xml:space="preserve"> </w:t>
      </w:r>
      <w:r>
        <w:t>istniejących</w:t>
      </w:r>
      <w:r>
        <w:rPr>
          <w:spacing w:val="-1"/>
        </w:rPr>
        <w:t xml:space="preserve"> </w:t>
      </w:r>
      <w:r>
        <w:t>budynków, budowli,</w:t>
      </w:r>
      <w:r>
        <w:rPr>
          <w:spacing w:val="-9"/>
        </w:rPr>
        <w:t xml:space="preserve"> </w:t>
      </w:r>
      <w:r>
        <w:t>obiektów</w:t>
      </w:r>
      <w:r>
        <w:rPr>
          <w:spacing w:val="-8"/>
        </w:rPr>
        <w:t xml:space="preserve"> </w:t>
      </w:r>
      <w:r>
        <w:t>lub</w:t>
      </w:r>
      <w:r>
        <w:rPr>
          <w:spacing w:val="-7"/>
        </w:rPr>
        <w:t xml:space="preserve"> </w:t>
      </w:r>
      <w:r>
        <w:t>urządzeń</w:t>
      </w:r>
      <w:r>
        <w:rPr>
          <w:spacing w:val="-7"/>
        </w:rPr>
        <w:t xml:space="preserve"> </w:t>
      </w:r>
      <w:r>
        <w:t>z</w:t>
      </w:r>
      <w:r>
        <w:rPr>
          <w:spacing w:val="-6"/>
        </w:rPr>
        <w:t xml:space="preserve"> </w:t>
      </w:r>
      <w:r>
        <w:t>przyczyn</w:t>
      </w:r>
      <w:r>
        <w:rPr>
          <w:spacing w:val="-7"/>
        </w:rPr>
        <w:t xml:space="preserve"> </w:t>
      </w:r>
      <w:r>
        <w:t>leżących</w:t>
      </w:r>
      <w:r>
        <w:rPr>
          <w:spacing w:val="-9"/>
        </w:rPr>
        <w:t xml:space="preserve"> </w:t>
      </w:r>
      <w:r>
        <w:t>po</w:t>
      </w:r>
      <w:r>
        <w:rPr>
          <w:spacing w:val="-8"/>
        </w:rPr>
        <w:t xml:space="preserve"> </w:t>
      </w:r>
      <w:r>
        <w:t>stronie</w:t>
      </w:r>
      <w:r>
        <w:rPr>
          <w:spacing w:val="-8"/>
        </w:rPr>
        <w:t xml:space="preserve"> </w:t>
      </w:r>
      <w:r w:rsidRPr="00692CD6">
        <w:rPr>
          <w:strike/>
          <w:color w:val="EE0000"/>
        </w:rPr>
        <w:t>winy</w:t>
      </w:r>
      <w:r>
        <w:rPr>
          <w:spacing w:val="-11"/>
        </w:rPr>
        <w:t xml:space="preserve"> </w:t>
      </w:r>
      <w:r>
        <w:t>Wykonawcy</w:t>
      </w:r>
      <w:r>
        <w:rPr>
          <w:spacing w:val="-8"/>
        </w:rPr>
        <w:t xml:space="preserve"> </w:t>
      </w:r>
      <w:r>
        <w:t>albo</w:t>
      </w:r>
      <w:r>
        <w:rPr>
          <w:spacing w:val="-5"/>
        </w:rPr>
        <w:t xml:space="preserve"> </w:t>
      </w:r>
      <w:r>
        <w:t>z</w:t>
      </w:r>
      <w:r>
        <w:rPr>
          <w:spacing w:val="-10"/>
        </w:rPr>
        <w:t xml:space="preserve"> </w:t>
      </w:r>
      <w:r>
        <w:t>powodu</w:t>
      </w:r>
      <w:r>
        <w:rPr>
          <w:spacing w:val="-10"/>
        </w:rPr>
        <w:t xml:space="preserve"> </w:t>
      </w:r>
      <w:r>
        <w:t>nie dochowania przez Wykonawcę należytej staranności przy wykonywaniu czynności związanych z wykonaniem niniejszej Umowy albo w wyniku zaniechania Wykonawcy, Wykonawca doprowadzi na własny koszt budynki, obiekty lub urządzenia do stanu przed uszkodzeniem lub zniszczeniem. Kserokopia polisy OC Wykonawcy stanowi załącznik nr 3 do umowy;</w:t>
      </w:r>
    </w:p>
    <w:p w14:paraId="09B2695C" w14:textId="77777777" w:rsidR="0098162B" w:rsidRDefault="0098162B" w:rsidP="0098162B">
      <w:pPr>
        <w:pStyle w:val="Akapitzlist"/>
        <w:numPr>
          <w:ilvl w:val="1"/>
          <w:numId w:val="13"/>
        </w:numPr>
        <w:tabs>
          <w:tab w:val="left" w:pos="1043"/>
          <w:tab w:val="left" w:pos="1045"/>
        </w:tabs>
        <w:ind w:right="114" w:hanging="567"/>
        <w:contextualSpacing w:val="0"/>
        <w:jc w:val="both"/>
      </w:pPr>
      <w:r>
        <w:t>Wykonawca zobowiązuje się, że w razie zawinionego przez Wykonawcę niewykonania lub nienależytego wykonania Przedmiotu Umowy, jeżeli w wyniku takiego działania lub zaniechania:</w:t>
      </w:r>
    </w:p>
    <w:p w14:paraId="1C809C5B" w14:textId="77777777" w:rsidR="0098162B" w:rsidRDefault="0098162B" w:rsidP="0098162B">
      <w:pPr>
        <w:pStyle w:val="Akapitzlist"/>
        <w:numPr>
          <w:ilvl w:val="0"/>
          <w:numId w:val="12"/>
        </w:numPr>
        <w:tabs>
          <w:tab w:val="left" w:pos="1326"/>
          <w:tab w:val="left" w:pos="1328"/>
        </w:tabs>
        <w:ind w:right="110"/>
        <w:contextualSpacing w:val="0"/>
        <w:jc w:val="both"/>
      </w:pPr>
      <w:r>
        <w:t>powstała</w:t>
      </w:r>
      <w:r>
        <w:rPr>
          <w:spacing w:val="-4"/>
        </w:rPr>
        <w:t xml:space="preserve"> </w:t>
      </w:r>
      <w:r>
        <w:t>szkoda</w:t>
      </w:r>
      <w:r>
        <w:rPr>
          <w:spacing w:val="-3"/>
        </w:rPr>
        <w:t xml:space="preserve"> </w:t>
      </w:r>
      <w:r>
        <w:t>–</w:t>
      </w:r>
      <w:r>
        <w:rPr>
          <w:spacing w:val="-4"/>
        </w:rPr>
        <w:t xml:space="preserve"> </w:t>
      </w:r>
      <w:r>
        <w:t>do</w:t>
      </w:r>
      <w:r>
        <w:rPr>
          <w:spacing w:val="-4"/>
        </w:rPr>
        <w:t xml:space="preserve"> </w:t>
      </w:r>
      <w:r>
        <w:t>niezwłocznego</w:t>
      </w:r>
      <w:r>
        <w:rPr>
          <w:spacing w:val="-4"/>
        </w:rPr>
        <w:t xml:space="preserve"> </w:t>
      </w:r>
      <w:r>
        <w:t>jej</w:t>
      </w:r>
      <w:r>
        <w:rPr>
          <w:spacing w:val="-5"/>
        </w:rPr>
        <w:t xml:space="preserve"> </w:t>
      </w:r>
      <w:r>
        <w:t>naprawienia</w:t>
      </w:r>
      <w:r>
        <w:rPr>
          <w:spacing w:val="-7"/>
        </w:rPr>
        <w:t xml:space="preserve"> </w:t>
      </w:r>
      <w:r>
        <w:t>i/lub</w:t>
      </w:r>
      <w:r>
        <w:rPr>
          <w:spacing w:val="-3"/>
        </w:rPr>
        <w:t xml:space="preserve"> </w:t>
      </w:r>
      <w:r>
        <w:t>do</w:t>
      </w:r>
      <w:r>
        <w:rPr>
          <w:spacing w:val="-4"/>
        </w:rPr>
        <w:t xml:space="preserve"> </w:t>
      </w:r>
      <w:r>
        <w:t>odszkodowania</w:t>
      </w:r>
      <w:r>
        <w:rPr>
          <w:spacing w:val="-5"/>
        </w:rPr>
        <w:t xml:space="preserve"> </w:t>
      </w:r>
      <w:r>
        <w:t>odpowiadającego wartości poniesionej szkody w zakresie straty w mieniu oraz utraconych korzyści,</w:t>
      </w:r>
    </w:p>
    <w:p w14:paraId="0CFB0FCD" w14:textId="77777777" w:rsidR="0098162B" w:rsidRDefault="0098162B" w:rsidP="0098162B">
      <w:pPr>
        <w:pStyle w:val="Akapitzlist"/>
        <w:numPr>
          <w:ilvl w:val="0"/>
          <w:numId w:val="12"/>
        </w:numPr>
        <w:tabs>
          <w:tab w:val="left" w:pos="1326"/>
        </w:tabs>
        <w:spacing w:before="1"/>
        <w:ind w:left="1326" w:hanging="296"/>
        <w:contextualSpacing w:val="0"/>
        <w:jc w:val="both"/>
      </w:pPr>
      <w:r>
        <w:t>nastąpiła</w:t>
      </w:r>
      <w:r>
        <w:rPr>
          <w:spacing w:val="38"/>
        </w:rPr>
        <w:t xml:space="preserve"> </w:t>
      </w:r>
      <w:r>
        <w:t>śmierć</w:t>
      </w:r>
      <w:r>
        <w:rPr>
          <w:spacing w:val="38"/>
        </w:rPr>
        <w:t xml:space="preserve"> </w:t>
      </w:r>
      <w:r>
        <w:t>lub</w:t>
      </w:r>
      <w:r>
        <w:rPr>
          <w:spacing w:val="38"/>
        </w:rPr>
        <w:t xml:space="preserve"> </w:t>
      </w:r>
      <w:r>
        <w:t>uszkodzenie</w:t>
      </w:r>
      <w:r>
        <w:rPr>
          <w:spacing w:val="36"/>
        </w:rPr>
        <w:t xml:space="preserve"> </w:t>
      </w:r>
      <w:r>
        <w:t>ciała</w:t>
      </w:r>
      <w:r>
        <w:rPr>
          <w:spacing w:val="38"/>
        </w:rPr>
        <w:t xml:space="preserve"> </w:t>
      </w:r>
      <w:r>
        <w:t>–</w:t>
      </w:r>
      <w:r>
        <w:rPr>
          <w:spacing w:val="38"/>
        </w:rPr>
        <w:t xml:space="preserve"> </w:t>
      </w:r>
      <w:r>
        <w:t>do</w:t>
      </w:r>
      <w:r>
        <w:rPr>
          <w:spacing w:val="39"/>
        </w:rPr>
        <w:t xml:space="preserve"> </w:t>
      </w:r>
      <w:r>
        <w:t>pełnej</w:t>
      </w:r>
      <w:r>
        <w:rPr>
          <w:spacing w:val="35"/>
        </w:rPr>
        <w:t xml:space="preserve"> </w:t>
      </w:r>
      <w:r>
        <w:t>odpowiedzialności</w:t>
      </w:r>
      <w:r>
        <w:rPr>
          <w:spacing w:val="38"/>
        </w:rPr>
        <w:t xml:space="preserve"> </w:t>
      </w:r>
      <w:r>
        <w:t>cywilnej</w:t>
      </w:r>
      <w:r>
        <w:rPr>
          <w:spacing w:val="38"/>
        </w:rPr>
        <w:t xml:space="preserve"> </w:t>
      </w:r>
      <w:r>
        <w:t>wobec</w:t>
      </w:r>
      <w:r>
        <w:rPr>
          <w:spacing w:val="36"/>
        </w:rPr>
        <w:t xml:space="preserve"> </w:t>
      </w:r>
      <w:r>
        <w:rPr>
          <w:spacing w:val="-4"/>
        </w:rPr>
        <w:t>osób</w:t>
      </w:r>
    </w:p>
    <w:p w14:paraId="1699DC8E" w14:textId="77777777" w:rsidR="0098162B" w:rsidRDefault="0098162B" w:rsidP="0098162B">
      <w:pPr>
        <w:pStyle w:val="Tekstpodstawowy"/>
        <w:ind w:left="1328"/>
        <w:jc w:val="left"/>
      </w:pPr>
      <w:r>
        <w:rPr>
          <w:spacing w:val="-2"/>
        </w:rPr>
        <w:t>trzecich,</w:t>
      </w:r>
    </w:p>
    <w:p w14:paraId="27AEE617" w14:textId="77777777" w:rsidR="0098162B" w:rsidRDefault="0098162B" w:rsidP="0098162B">
      <w:pPr>
        <w:pStyle w:val="Akapitzlist"/>
        <w:numPr>
          <w:ilvl w:val="0"/>
          <w:numId w:val="12"/>
        </w:numPr>
        <w:spacing w:before="1"/>
        <w:ind w:left="1326" w:hanging="296"/>
        <w:contextualSpacing w:val="0"/>
        <w:jc w:val="both"/>
      </w:pPr>
      <w:r>
        <w:t>osoby trzecie będą dochodziły bezpośrednio od Zamawiającego swoich roszczeń – do wzięcia udziału</w:t>
      </w:r>
      <w:r w:rsidRPr="00105CE2">
        <w:rPr>
          <w:spacing w:val="28"/>
        </w:rPr>
        <w:t xml:space="preserve"> </w:t>
      </w:r>
      <w:r>
        <w:t>w</w:t>
      </w:r>
      <w:r w:rsidRPr="00105CE2">
        <w:rPr>
          <w:spacing w:val="29"/>
        </w:rPr>
        <w:t xml:space="preserve"> </w:t>
      </w:r>
      <w:r>
        <w:t>sprawie</w:t>
      </w:r>
      <w:r w:rsidRPr="00105CE2">
        <w:rPr>
          <w:spacing w:val="29"/>
        </w:rPr>
        <w:t xml:space="preserve"> </w:t>
      </w:r>
      <w:r>
        <w:t>po</w:t>
      </w:r>
      <w:r w:rsidRPr="00105CE2">
        <w:rPr>
          <w:spacing w:val="30"/>
        </w:rPr>
        <w:t xml:space="preserve"> </w:t>
      </w:r>
      <w:r>
        <w:t>stronie</w:t>
      </w:r>
      <w:r w:rsidRPr="00105CE2">
        <w:rPr>
          <w:spacing w:val="29"/>
        </w:rPr>
        <w:t xml:space="preserve"> </w:t>
      </w:r>
      <w:r>
        <w:t>Zamawiającego</w:t>
      </w:r>
      <w:r w:rsidRPr="00105CE2">
        <w:rPr>
          <w:spacing w:val="30"/>
        </w:rPr>
        <w:t xml:space="preserve"> </w:t>
      </w:r>
      <w:r>
        <w:t>w</w:t>
      </w:r>
      <w:r w:rsidRPr="00105CE2">
        <w:rPr>
          <w:spacing w:val="29"/>
        </w:rPr>
        <w:t xml:space="preserve"> </w:t>
      </w:r>
      <w:r>
        <w:t>każdym</w:t>
      </w:r>
      <w:r w:rsidRPr="00105CE2">
        <w:rPr>
          <w:spacing w:val="29"/>
        </w:rPr>
        <w:t xml:space="preserve"> </w:t>
      </w:r>
      <w:r>
        <w:t>postępowaniu</w:t>
      </w:r>
      <w:r w:rsidRPr="00105CE2">
        <w:rPr>
          <w:spacing w:val="28"/>
        </w:rPr>
        <w:t xml:space="preserve"> </w:t>
      </w:r>
      <w:r>
        <w:t>sądowym</w:t>
      </w:r>
      <w:r w:rsidRPr="00105CE2">
        <w:rPr>
          <w:spacing w:val="27"/>
        </w:rPr>
        <w:t xml:space="preserve"> </w:t>
      </w:r>
      <w:r>
        <w:t xml:space="preserve">wszczętym przez te osoby w każdym jego stadium oraz do pełnego pokrycia zasądzonego odszkodowania związanego z takimi roszczeniami, pokrycia zasądzonych kosztów sądowych i zastępstwa </w:t>
      </w:r>
      <w:r w:rsidRPr="00105CE2">
        <w:rPr>
          <w:spacing w:val="-2"/>
        </w:rPr>
        <w:t>procesowego</w:t>
      </w:r>
      <w:r w:rsidRPr="00105CE2">
        <w:rPr>
          <w:spacing w:val="-3"/>
        </w:rPr>
        <w:t xml:space="preserve"> </w:t>
      </w:r>
      <w:r w:rsidRPr="00105CE2">
        <w:rPr>
          <w:spacing w:val="-2"/>
        </w:rPr>
        <w:t>Zamawiającego</w:t>
      </w:r>
      <w:r>
        <w:t xml:space="preserve"> </w:t>
      </w:r>
      <w:r w:rsidRPr="00105CE2">
        <w:rPr>
          <w:spacing w:val="-2"/>
        </w:rPr>
        <w:t>oraz kosztów</w:t>
      </w:r>
      <w:r>
        <w:t xml:space="preserve"> </w:t>
      </w:r>
      <w:r w:rsidRPr="00105CE2">
        <w:rPr>
          <w:spacing w:val="-2"/>
        </w:rPr>
        <w:t>pomocy</w:t>
      </w:r>
      <w:r>
        <w:t xml:space="preserve"> </w:t>
      </w:r>
      <w:r w:rsidRPr="00105CE2">
        <w:rPr>
          <w:spacing w:val="-2"/>
        </w:rPr>
        <w:t>prawnej</w:t>
      </w:r>
      <w:r w:rsidRPr="00105CE2">
        <w:rPr>
          <w:spacing w:val="-1"/>
        </w:rPr>
        <w:t xml:space="preserve"> </w:t>
      </w:r>
      <w:r w:rsidRPr="00105CE2">
        <w:rPr>
          <w:spacing w:val="-2"/>
        </w:rPr>
        <w:t>poniesionych</w:t>
      </w:r>
      <w:r w:rsidRPr="00105CE2">
        <w:rPr>
          <w:spacing w:val="1"/>
        </w:rPr>
        <w:t xml:space="preserve"> </w:t>
      </w:r>
      <w:r w:rsidRPr="00105CE2">
        <w:rPr>
          <w:spacing w:val="-2"/>
        </w:rPr>
        <w:t>przez</w:t>
      </w:r>
      <w:r w:rsidRPr="00105CE2">
        <w:rPr>
          <w:spacing w:val="-1"/>
        </w:rPr>
        <w:t xml:space="preserve"> </w:t>
      </w:r>
      <w:r w:rsidRPr="00105CE2">
        <w:rPr>
          <w:spacing w:val="-2"/>
        </w:rPr>
        <w:t>Zamawiającego</w:t>
      </w:r>
      <w:r>
        <w:rPr>
          <w:spacing w:val="-2"/>
        </w:rPr>
        <w:t>,</w:t>
      </w:r>
    </w:p>
    <w:p w14:paraId="7BBDC42A" w14:textId="77777777" w:rsidR="0098162B" w:rsidRDefault="0098162B" w:rsidP="0098162B">
      <w:pPr>
        <w:pStyle w:val="Akapitzlist"/>
        <w:numPr>
          <w:ilvl w:val="0"/>
          <w:numId w:val="12"/>
        </w:numPr>
        <w:tabs>
          <w:tab w:val="left" w:pos="1326"/>
          <w:tab w:val="left" w:pos="1328"/>
        </w:tabs>
        <w:ind w:right="110" w:hanging="384"/>
        <w:contextualSpacing w:val="0"/>
        <w:jc w:val="both"/>
      </w:pPr>
      <w:r>
        <w:t>Zamawiający poniesie jakikolwiek udokumentowane koszty, w szczególności koszty sądowe, koszty zastępstwa procesowego, pomocy prawnej, egzekucyjne lub koszty wykonania zastępczego – do zwrotu ich w pełnej wysokości.</w:t>
      </w:r>
    </w:p>
    <w:p w14:paraId="3A1B67DC" w14:textId="77777777" w:rsidR="0098162B" w:rsidRDefault="0098162B" w:rsidP="0098162B">
      <w:pPr>
        <w:pStyle w:val="Akapitzlist"/>
        <w:numPr>
          <w:ilvl w:val="0"/>
          <w:numId w:val="13"/>
        </w:numPr>
        <w:tabs>
          <w:tab w:val="left" w:pos="408"/>
          <w:tab w:val="left" w:pos="478"/>
        </w:tabs>
        <w:spacing w:before="1"/>
        <w:ind w:left="478" w:right="111" w:hanging="284"/>
        <w:contextualSpacing w:val="0"/>
        <w:jc w:val="both"/>
      </w:pPr>
      <w:r>
        <w:t>Wykonawca</w:t>
      </w:r>
      <w:r>
        <w:rPr>
          <w:spacing w:val="-2"/>
        </w:rPr>
        <w:t xml:space="preserve"> </w:t>
      </w:r>
      <w:r>
        <w:t>zapoznał</w:t>
      </w:r>
      <w:r>
        <w:rPr>
          <w:spacing w:val="-2"/>
        </w:rPr>
        <w:t xml:space="preserve"> </w:t>
      </w:r>
      <w:r>
        <w:t>się</w:t>
      </w:r>
      <w:r>
        <w:rPr>
          <w:spacing w:val="-2"/>
        </w:rPr>
        <w:t xml:space="preserve"> </w:t>
      </w:r>
      <w:r>
        <w:t>z</w:t>
      </w:r>
      <w:r>
        <w:rPr>
          <w:spacing w:val="-8"/>
        </w:rPr>
        <w:t xml:space="preserve"> </w:t>
      </w:r>
      <w:r>
        <w:t>przekazanymi</w:t>
      </w:r>
      <w:r>
        <w:rPr>
          <w:spacing w:val="-5"/>
        </w:rPr>
        <w:t xml:space="preserve"> </w:t>
      </w:r>
      <w:r>
        <w:t>załącznikami</w:t>
      </w:r>
      <w:r>
        <w:rPr>
          <w:spacing w:val="-7"/>
        </w:rPr>
        <w:t xml:space="preserve"> </w:t>
      </w:r>
      <w:r>
        <w:t>do</w:t>
      </w:r>
      <w:r>
        <w:rPr>
          <w:spacing w:val="-1"/>
        </w:rPr>
        <w:t xml:space="preserve"> </w:t>
      </w:r>
      <w:r>
        <w:t>Umowy,</w:t>
      </w:r>
      <w:r>
        <w:rPr>
          <w:spacing w:val="-4"/>
        </w:rPr>
        <w:t xml:space="preserve"> </w:t>
      </w:r>
      <w:r>
        <w:t>w</w:t>
      </w:r>
      <w:r>
        <w:rPr>
          <w:spacing w:val="-1"/>
        </w:rPr>
        <w:t xml:space="preserve"> </w:t>
      </w:r>
      <w:r>
        <w:t>tym</w:t>
      </w:r>
      <w:r>
        <w:rPr>
          <w:spacing w:val="-3"/>
        </w:rPr>
        <w:t xml:space="preserve"> </w:t>
      </w:r>
      <w:r>
        <w:t>w</w:t>
      </w:r>
      <w:r>
        <w:rPr>
          <w:spacing w:val="-1"/>
        </w:rPr>
        <w:t xml:space="preserve"> </w:t>
      </w:r>
      <w:r>
        <w:t>szczególności</w:t>
      </w:r>
      <w:r>
        <w:rPr>
          <w:spacing w:val="-5"/>
        </w:rPr>
        <w:t xml:space="preserve"> </w:t>
      </w:r>
      <w:r>
        <w:t>z</w:t>
      </w:r>
      <w:r>
        <w:rPr>
          <w:spacing w:val="-5"/>
        </w:rPr>
        <w:t xml:space="preserve"> </w:t>
      </w:r>
      <w:r>
        <w:t>Dokumentacją Projektową, zna oraz akceptuje ich treść. Wykonawca oświadcza, że jest mu znany Przedmiot Umowy opisany w Umowie i załącznikach do niej, akceptuje jego treść oraz, że zrzeka się niniejszym prawa do późniejszego powoływania się na niezrozumienie lub niewiedzę w tym zakresie.</w:t>
      </w:r>
    </w:p>
    <w:p w14:paraId="486C2C47" w14:textId="77777777" w:rsidR="0098162B" w:rsidRDefault="0098162B" w:rsidP="0098162B">
      <w:pPr>
        <w:pStyle w:val="Akapitzlist"/>
        <w:numPr>
          <w:ilvl w:val="0"/>
          <w:numId w:val="13"/>
        </w:numPr>
        <w:tabs>
          <w:tab w:val="left" w:pos="478"/>
          <w:tab w:val="left" w:pos="521"/>
        </w:tabs>
        <w:ind w:left="478" w:right="115" w:hanging="284"/>
        <w:contextualSpacing w:val="0"/>
        <w:jc w:val="both"/>
      </w:pPr>
      <w:r>
        <w:tab/>
        <w:t>Wykonawca zapoznał się z lokalizacją Nieruchomości, Terenem Budowy i z wszystkimi ogólnymi i miejscowymi uwarunkowaniami, które mogą mieć związek z realizacją Inwestycji.</w:t>
      </w:r>
    </w:p>
    <w:p w14:paraId="78EB72F6" w14:textId="77777777" w:rsidR="0098162B" w:rsidRDefault="0098162B" w:rsidP="0098162B">
      <w:pPr>
        <w:pStyle w:val="Akapitzlist"/>
        <w:numPr>
          <w:ilvl w:val="0"/>
          <w:numId w:val="13"/>
        </w:numPr>
        <w:tabs>
          <w:tab w:val="left" w:pos="478"/>
          <w:tab w:val="left" w:pos="521"/>
        </w:tabs>
        <w:ind w:left="478" w:right="106" w:hanging="284"/>
        <w:contextualSpacing w:val="0"/>
        <w:jc w:val="both"/>
      </w:pPr>
      <w:r>
        <w:tab/>
        <w:t>Wykonawca</w:t>
      </w:r>
      <w:r>
        <w:rPr>
          <w:spacing w:val="-3"/>
        </w:rPr>
        <w:t xml:space="preserve"> </w:t>
      </w:r>
      <w:r>
        <w:t>zapoznał</w:t>
      </w:r>
      <w:r>
        <w:rPr>
          <w:spacing w:val="-3"/>
        </w:rPr>
        <w:t xml:space="preserve"> </w:t>
      </w:r>
      <w:r>
        <w:t>się</w:t>
      </w:r>
      <w:r>
        <w:rPr>
          <w:spacing w:val="-3"/>
        </w:rPr>
        <w:t xml:space="preserve"> </w:t>
      </w:r>
      <w:r>
        <w:t>z</w:t>
      </w:r>
      <w:r>
        <w:rPr>
          <w:spacing w:val="-4"/>
        </w:rPr>
        <w:t xml:space="preserve"> </w:t>
      </w:r>
      <w:r>
        <w:t>Dokumentacją</w:t>
      </w:r>
      <w:r>
        <w:rPr>
          <w:spacing w:val="-4"/>
        </w:rPr>
        <w:t xml:space="preserve"> </w:t>
      </w:r>
      <w:r>
        <w:t>Projektową</w:t>
      </w:r>
      <w:r>
        <w:rPr>
          <w:spacing w:val="-5"/>
        </w:rPr>
        <w:t xml:space="preserve"> </w:t>
      </w:r>
      <w:r>
        <w:t>otrzymaną</w:t>
      </w:r>
      <w:r>
        <w:rPr>
          <w:spacing w:val="-4"/>
        </w:rPr>
        <w:t xml:space="preserve"> </w:t>
      </w:r>
      <w:r>
        <w:t>od</w:t>
      </w:r>
      <w:r>
        <w:rPr>
          <w:spacing w:val="-5"/>
        </w:rPr>
        <w:t xml:space="preserve"> </w:t>
      </w:r>
      <w:r>
        <w:t>Zamawiającego.</w:t>
      </w:r>
      <w:r>
        <w:rPr>
          <w:spacing w:val="-4"/>
        </w:rPr>
        <w:t xml:space="preserve"> </w:t>
      </w:r>
      <w:r>
        <w:t>Ponadto</w:t>
      </w:r>
      <w:r>
        <w:rPr>
          <w:spacing w:val="-3"/>
        </w:rPr>
        <w:t xml:space="preserve"> </w:t>
      </w:r>
      <w:r>
        <w:t>oświadcza on, że zapoznał się z ograniczeniami, związanymi z rozmieszczeniem dojść i dojazdów, istniejących i/lub sąsiednich</w:t>
      </w:r>
      <w:r>
        <w:rPr>
          <w:spacing w:val="-13"/>
        </w:rPr>
        <w:t xml:space="preserve"> </w:t>
      </w:r>
      <w:r>
        <w:t>obiektów</w:t>
      </w:r>
      <w:r>
        <w:rPr>
          <w:spacing w:val="-12"/>
        </w:rPr>
        <w:t xml:space="preserve"> </w:t>
      </w:r>
      <w:r>
        <w:t>(budynki</w:t>
      </w:r>
      <w:r>
        <w:rPr>
          <w:spacing w:val="-13"/>
        </w:rPr>
        <w:t xml:space="preserve"> </w:t>
      </w:r>
      <w:r>
        <w:t>i/lub</w:t>
      </w:r>
      <w:r>
        <w:rPr>
          <w:spacing w:val="-12"/>
        </w:rPr>
        <w:t xml:space="preserve"> </w:t>
      </w:r>
      <w:r>
        <w:t>budowy),</w:t>
      </w:r>
      <w:r>
        <w:rPr>
          <w:spacing w:val="-12"/>
        </w:rPr>
        <w:t xml:space="preserve"> </w:t>
      </w:r>
      <w:r>
        <w:t>z</w:t>
      </w:r>
      <w:r>
        <w:rPr>
          <w:spacing w:val="-13"/>
        </w:rPr>
        <w:t xml:space="preserve"> </w:t>
      </w:r>
      <w:r>
        <w:t>dostępnymi</w:t>
      </w:r>
      <w:r>
        <w:rPr>
          <w:spacing w:val="-10"/>
        </w:rPr>
        <w:t xml:space="preserve"> </w:t>
      </w:r>
      <w:r>
        <w:t>środkami</w:t>
      </w:r>
      <w:r>
        <w:rPr>
          <w:spacing w:val="-13"/>
        </w:rPr>
        <w:t xml:space="preserve"> </w:t>
      </w:r>
      <w:r>
        <w:t>komunikacji</w:t>
      </w:r>
      <w:r>
        <w:rPr>
          <w:spacing w:val="-12"/>
        </w:rPr>
        <w:t xml:space="preserve"> </w:t>
      </w:r>
      <w:r>
        <w:t>i</w:t>
      </w:r>
      <w:r>
        <w:rPr>
          <w:spacing w:val="-13"/>
        </w:rPr>
        <w:t xml:space="preserve"> </w:t>
      </w:r>
      <w:r>
        <w:t>transportu,</w:t>
      </w:r>
      <w:r>
        <w:rPr>
          <w:spacing w:val="-11"/>
        </w:rPr>
        <w:t xml:space="preserve"> </w:t>
      </w:r>
      <w:r>
        <w:t>warunkami składowania, zasobami siły roboczej, warunkami dostaw energii i wody, odległościami od legalnych wysypisk, możliwościami instalacji, znajdujących się na Terenie Budowy.</w:t>
      </w:r>
    </w:p>
    <w:p w14:paraId="7BA63908" w14:textId="77777777" w:rsidR="0098162B" w:rsidRDefault="0098162B" w:rsidP="0098162B">
      <w:pPr>
        <w:pStyle w:val="Akapitzlist"/>
        <w:numPr>
          <w:ilvl w:val="0"/>
          <w:numId w:val="13"/>
        </w:numPr>
        <w:tabs>
          <w:tab w:val="left" w:pos="478"/>
          <w:tab w:val="left" w:pos="521"/>
        </w:tabs>
        <w:spacing w:before="1"/>
        <w:ind w:left="478" w:right="105" w:hanging="284"/>
        <w:contextualSpacing w:val="0"/>
        <w:jc w:val="both"/>
      </w:pPr>
      <w:r>
        <w:tab/>
        <w:t>Wykonawca</w:t>
      </w:r>
      <w:r>
        <w:rPr>
          <w:spacing w:val="-7"/>
        </w:rPr>
        <w:t xml:space="preserve"> </w:t>
      </w:r>
      <w:r>
        <w:t>winien</w:t>
      </w:r>
      <w:r>
        <w:rPr>
          <w:spacing w:val="-10"/>
        </w:rPr>
        <w:t xml:space="preserve"> </w:t>
      </w:r>
      <w:r>
        <w:t>opracować</w:t>
      </w:r>
      <w:r>
        <w:rPr>
          <w:spacing w:val="-6"/>
        </w:rPr>
        <w:t xml:space="preserve"> </w:t>
      </w:r>
      <w:r>
        <w:t>plan</w:t>
      </w:r>
      <w:r>
        <w:rPr>
          <w:spacing w:val="-8"/>
        </w:rPr>
        <w:t xml:space="preserve"> </w:t>
      </w:r>
      <w:r>
        <w:t>zagospodarowania</w:t>
      </w:r>
      <w:r>
        <w:rPr>
          <w:spacing w:val="-7"/>
        </w:rPr>
        <w:t xml:space="preserve"> </w:t>
      </w:r>
      <w:r>
        <w:t>Terenu</w:t>
      </w:r>
      <w:r>
        <w:rPr>
          <w:spacing w:val="-8"/>
        </w:rPr>
        <w:t xml:space="preserve"> </w:t>
      </w:r>
      <w:r>
        <w:t>Robót,</w:t>
      </w:r>
      <w:r>
        <w:rPr>
          <w:spacing w:val="-6"/>
        </w:rPr>
        <w:t xml:space="preserve"> </w:t>
      </w:r>
      <w:r>
        <w:t>z</w:t>
      </w:r>
      <w:r>
        <w:rPr>
          <w:spacing w:val="-7"/>
        </w:rPr>
        <w:t xml:space="preserve"> </w:t>
      </w:r>
      <w:r>
        <w:t>uwzględnieniem</w:t>
      </w:r>
      <w:r>
        <w:rPr>
          <w:spacing w:val="-6"/>
        </w:rPr>
        <w:t xml:space="preserve"> </w:t>
      </w:r>
      <w:r>
        <w:t>umiejscowienia przyszłych elementów instalacji, stref robót i stref składowania, jak też dróg dostępu dla maszyn budowlanych i pojazdów ciężarowych dostarczających materiały i sprzęt, zapoznał się szczegółowo z warunkami</w:t>
      </w:r>
      <w:r>
        <w:rPr>
          <w:spacing w:val="-6"/>
        </w:rPr>
        <w:t xml:space="preserve"> </w:t>
      </w:r>
      <w:r>
        <w:t>wykonywania</w:t>
      </w:r>
      <w:r>
        <w:rPr>
          <w:spacing w:val="-3"/>
        </w:rPr>
        <w:t xml:space="preserve"> </w:t>
      </w:r>
      <w:r>
        <w:t>prac</w:t>
      </w:r>
      <w:r>
        <w:rPr>
          <w:spacing w:val="-2"/>
        </w:rPr>
        <w:t xml:space="preserve"> </w:t>
      </w:r>
      <w:r>
        <w:t>i</w:t>
      </w:r>
      <w:r>
        <w:rPr>
          <w:spacing w:val="-3"/>
        </w:rPr>
        <w:t xml:space="preserve"> </w:t>
      </w:r>
      <w:r>
        <w:t>w</w:t>
      </w:r>
      <w:r>
        <w:rPr>
          <w:spacing w:val="-3"/>
        </w:rPr>
        <w:t xml:space="preserve"> </w:t>
      </w:r>
      <w:r>
        <w:t>pełni</w:t>
      </w:r>
      <w:r>
        <w:rPr>
          <w:spacing w:val="-3"/>
        </w:rPr>
        <w:t xml:space="preserve"> </w:t>
      </w:r>
      <w:r>
        <w:t>zdaje</w:t>
      </w:r>
      <w:r>
        <w:rPr>
          <w:spacing w:val="-3"/>
        </w:rPr>
        <w:t xml:space="preserve"> </w:t>
      </w:r>
      <w:r>
        <w:t>sobie</w:t>
      </w:r>
      <w:r>
        <w:rPr>
          <w:spacing w:val="-3"/>
        </w:rPr>
        <w:t xml:space="preserve"> </w:t>
      </w:r>
      <w:r>
        <w:t>sprawę</w:t>
      </w:r>
      <w:r>
        <w:rPr>
          <w:spacing w:val="-3"/>
        </w:rPr>
        <w:t xml:space="preserve"> </w:t>
      </w:r>
      <w:r>
        <w:t>z</w:t>
      </w:r>
      <w:r>
        <w:rPr>
          <w:spacing w:val="-4"/>
        </w:rPr>
        <w:t xml:space="preserve"> </w:t>
      </w:r>
      <w:r>
        <w:t>ich</w:t>
      </w:r>
      <w:r>
        <w:rPr>
          <w:spacing w:val="-4"/>
        </w:rPr>
        <w:t xml:space="preserve"> </w:t>
      </w:r>
      <w:r>
        <w:t>charakteru,</w:t>
      </w:r>
      <w:r>
        <w:rPr>
          <w:spacing w:val="-3"/>
        </w:rPr>
        <w:t xml:space="preserve"> </w:t>
      </w:r>
      <w:r>
        <w:t>wagi</w:t>
      </w:r>
      <w:r>
        <w:rPr>
          <w:spacing w:val="-4"/>
        </w:rPr>
        <w:t xml:space="preserve"> </w:t>
      </w:r>
      <w:r>
        <w:t>i</w:t>
      </w:r>
      <w:r>
        <w:rPr>
          <w:spacing w:val="-6"/>
        </w:rPr>
        <w:t xml:space="preserve"> </w:t>
      </w:r>
      <w:r>
        <w:t>cech</w:t>
      </w:r>
      <w:r>
        <w:rPr>
          <w:spacing w:val="-4"/>
        </w:rPr>
        <w:t xml:space="preserve"> </w:t>
      </w:r>
      <w:r>
        <w:t>szczególnych,</w:t>
      </w:r>
      <w:r>
        <w:rPr>
          <w:spacing w:val="-4"/>
        </w:rPr>
        <w:t xml:space="preserve"> </w:t>
      </w:r>
      <w:r>
        <w:t>jak też z wpływu sąsiedniej zabudowy.</w:t>
      </w:r>
    </w:p>
    <w:p w14:paraId="32E6D6E0" w14:textId="77777777" w:rsidR="0098162B" w:rsidRDefault="0098162B" w:rsidP="0098162B">
      <w:pPr>
        <w:pStyle w:val="Akapitzlist"/>
        <w:numPr>
          <w:ilvl w:val="0"/>
          <w:numId w:val="13"/>
        </w:numPr>
        <w:tabs>
          <w:tab w:val="left" w:pos="478"/>
          <w:tab w:val="left" w:pos="521"/>
        </w:tabs>
        <w:ind w:left="478" w:right="107" w:hanging="284"/>
        <w:contextualSpacing w:val="0"/>
        <w:jc w:val="both"/>
      </w:pPr>
      <w:r>
        <w:tab/>
        <w:t>Wykonawca</w:t>
      </w:r>
      <w:r>
        <w:rPr>
          <w:spacing w:val="-9"/>
        </w:rPr>
        <w:t xml:space="preserve"> </w:t>
      </w:r>
      <w:r>
        <w:t>wziął</w:t>
      </w:r>
      <w:r>
        <w:rPr>
          <w:spacing w:val="-8"/>
        </w:rPr>
        <w:t xml:space="preserve"> </w:t>
      </w:r>
      <w:r>
        <w:t>pod</w:t>
      </w:r>
      <w:r>
        <w:rPr>
          <w:spacing w:val="-8"/>
        </w:rPr>
        <w:t xml:space="preserve"> </w:t>
      </w:r>
      <w:r>
        <w:t>uwagę,</w:t>
      </w:r>
      <w:r>
        <w:rPr>
          <w:spacing w:val="-7"/>
        </w:rPr>
        <w:t xml:space="preserve"> </w:t>
      </w:r>
      <w:r>
        <w:t>przy</w:t>
      </w:r>
      <w:r>
        <w:rPr>
          <w:spacing w:val="-9"/>
        </w:rPr>
        <w:t xml:space="preserve"> </w:t>
      </w:r>
      <w:r>
        <w:t>wykonywaniu</w:t>
      </w:r>
      <w:r>
        <w:rPr>
          <w:spacing w:val="-8"/>
        </w:rPr>
        <w:t xml:space="preserve"> </w:t>
      </w:r>
      <w:r>
        <w:t>prac,</w:t>
      </w:r>
      <w:r>
        <w:rPr>
          <w:spacing w:val="-7"/>
        </w:rPr>
        <w:t xml:space="preserve"> </w:t>
      </w:r>
      <w:r>
        <w:t>ich</w:t>
      </w:r>
      <w:r>
        <w:rPr>
          <w:spacing w:val="-8"/>
        </w:rPr>
        <w:t xml:space="preserve"> </w:t>
      </w:r>
      <w:r>
        <w:t>wpływ</w:t>
      </w:r>
      <w:r>
        <w:rPr>
          <w:spacing w:val="-9"/>
        </w:rPr>
        <w:t xml:space="preserve"> </w:t>
      </w:r>
      <w:r>
        <w:t>na</w:t>
      </w:r>
      <w:r>
        <w:rPr>
          <w:spacing w:val="-8"/>
        </w:rPr>
        <w:t xml:space="preserve"> </w:t>
      </w:r>
      <w:r>
        <w:t>sąsiednią</w:t>
      </w:r>
      <w:r>
        <w:rPr>
          <w:spacing w:val="-7"/>
        </w:rPr>
        <w:t xml:space="preserve"> </w:t>
      </w:r>
      <w:r>
        <w:t>pomieszczenia</w:t>
      </w:r>
      <w:r>
        <w:rPr>
          <w:spacing w:val="-9"/>
        </w:rPr>
        <w:t xml:space="preserve"> </w:t>
      </w:r>
      <w:r>
        <w:t>niezależnie od tego, czy znajduje się ona wewnątrz, czy poza bezpośrednim zasięgiem robót budowlanych, realizowanych przez Wykonawcę.</w:t>
      </w:r>
    </w:p>
    <w:p w14:paraId="5CCE29AA" w14:textId="77777777" w:rsidR="0098162B" w:rsidRDefault="0098162B" w:rsidP="0098162B">
      <w:pPr>
        <w:pStyle w:val="Akapitzlist"/>
        <w:numPr>
          <w:ilvl w:val="0"/>
          <w:numId w:val="13"/>
        </w:numPr>
        <w:tabs>
          <w:tab w:val="left" w:pos="478"/>
          <w:tab w:val="left" w:pos="521"/>
        </w:tabs>
        <w:ind w:left="478" w:right="106" w:hanging="284"/>
        <w:contextualSpacing w:val="0"/>
        <w:jc w:val="both"/>
      </w:pPr>
      <w:r>
        <w:tab/>
        <w:t>Roboty</w:t>
      </w:r>
      <w:r>
        <w:rPr>
          <w:spacing w:val="80"/>
          <w:w w:val="150"/>
        </w:rPr>
        <w:t xml:space="preserve">  </w:t>
      </w:r>
      <w:r>
        <w:t>będą</w:t>
      </w:r>
      <w:r>
        <w:rPr>
          <w:spacing w:val="80"/>
          <w:w w:val="150"/>
        </w:rPr>
        <w:t xml:space="preserve">  </w:t>
      </w:r>
      <w:r>
        <w:t>wykonywane</w:t>
      </w:r>
      <w:r>
        <w:rPr>
          <w:spacing w:val="80"/>
          <w:w w:val="150"/>
        </w:rPr>
        <w:t xml:space="preserve">  </w:t>
      </w:r>
      <w:r>
        <w:t>zgodnie</w:t>
      </w:r>
      <w:r>
        <w:rPr>
          <w:spacing w:val="80"/>
          <w:w w:val="150"/>
        </w:rPr>
        <w:t xml:space="preserve">  </w:t>
      </w:r>
      <w:r>
        <w:t>z</w:t>
      </w:r>
      <w:r>
        <w:rPr>
          <w:spacing w:val="80"/>
          <w:w w:val="150"/>
        </w:rPr>
        <w:t xml:space="preserve">  </w:t>
      </w:r>
      <w:r>
        <w:t>najlepszymi</w:t>
      </w:r>
      <w:r>
        <w:rPr>
          <w:spacing w:val="80"/>
          <w:w w:val="150"/>
        </w:rPr>
        <w:t xml:space="preserve">  </w:t>
      </w:r>
      <w:r>
        <w:t>prawidłami</w:t>
      </w:r>
      <w:r>
        <w:rPr>
          <w:spacing w:val="80"/>
          <w:w w:val="150"/>
        </w:rPr>
        <w:t xml:space="preserve">  </w:t>
      </w:r>
      <w:r>
        <w:t>sztuki</w:t>
      </w:r>
      <w:r>
        <w:rPr>
          <w:spacing w:val="80"/>
          <w:w w:val="150"/>
        </w:rPr>
        <w:t xml:space="preserve">  </w:t>
      </w:r>
      <w:r>
        <w:t>budowlanej,</w:t>
      </w:r>
      <w:r>
        <w:rPr>
          <w:spacing w:val="40"/>
        </w:rPr>
        <w:t xml:space="preserve"> </w:t>
      </w:r>
      <w:r>
        <w:t xml:space="preserve">z zastosowaniem wszystkich niezbędnych zabezpieczeń, oraz zgodnie z instrukcjami i zaleceniami. </w:t>
      </w:r>
      <w:r>
        <w:lastRenderedPageBreak/>
        <w:t>Wykonawca zobowiązuje się też do dobrowolnego udziału we wszelkich czynnościach zapobiegawczych lub czynnościach zmierzających do sporządzenia na ewentualne zlecenie Zamawiającego/ protokołu z udziałem stron: Zamawiającego, Inspektora, Wykonawcy. Wykonawca zobowiązany jest do podjęcia wszystkich niezbędnych kroków, by ograniczyć hałas, pylenie i inne niedogodności wszelkiego rodzaju, związane</w:t>
      </w:r>
      <w:r>
        <w:rPr>
          <w:spacing w:val="-13"/>
        </w:rPr>
        <w:t xml:space="preserve"> </w:t>
      </w:r>
      <w:r>
        <w:t>z</w:t>
      </w:r>
      <w:r>
        <w:rPr>
          <w:spacing w:val="-12"/>
        </w:rPr>
        <w:t xml:space="preserve"> </w:t>
      </w:r>
      <w:r>
        <w:t>użyciem</w:t>
      </w:r>
      <w:r>
        <w:rPr>
          <w:spacing w:val="-13"/>
        </w:rPr>
        <w:t xml:space="preserve"> </w:t>
      </w:r>
      <w:r>
        <w:t>maszyn,</w:t>
      </w:r>
      <w:r>
        <w:rPr>
          <w:spacing w:val="-12"/>
        </w:rPr>
        <w:t xml:space="preserve"> </w:t>
      </w:r>
      <w:r>
        <w:t>narzędzi</w:t>
      </w:r>
      <w:r>
        <w:rPr>
          <w:spacing w:val="-13"/>
        </w:rPr>
        <w:t xml:space="preserve"> </w:t>
      </w:r>
      <w:r>
        <w:t>itp.,</w:t>
      </w:r>
      <w:r>
        <w:rPr>
          <w:spacing w:val="-12"/>
        </w:rPr>
        <w:t xml:space="preserve"> </w:t>
      </w:r>
      <w:r>
        <w:t>zgodnie</w:t>
      </w:r>
      <w:r>
        <w:rPr>
          <w:spacing w:val="-13"/>
        </w:rPr>
        <w:t xml:space="preserve"> </w:t>
      </w:r>
      <w:r>
        <w:t>z</w:t>
      </w:r>
      <w:r>
        <w:rPr>
          <w:spacing w:val="-12"/>
        </w:rPr>
        <w:t xml:space="preserve"> </w:t>
      </w:r>
      <w:r>
        <w:t>obowiązującymi</w:t>
      </w:r>
      <w:r>
        <w:rPr>
          <w:spacing w:val="-12"/>
        </w:rPr>
        <w:t xml:space="preserve"> </w:t>
      </w:r>
      <w:r>
        <w:t>przepisami.</w:t>
      </w:r>
      <w:r>
        <w:rPr>
          <w:spacing w:val="-13"/>
        </w:rPr>
        <w:t xml:space="preserve"> </w:t>
      </w:r>
      <w:r>
        <w:t>Wykonawca</w:t>
      </w:r>
      <w:r>
        <w:rPr>
          <w:spacing w:val="-12"/>
        </w:rPr>
        <w:t xml:space="preserve"> </w:t>
      </w:r>
      <w:r>
        <w:t>jest</w:t>
      </w:r>
      <w:r>
        <w:rPr>
          <w:spacing w:val="-11"/>
        </w:rPr>
        <w:t xml:space="preserve"> </w:t>
      </w:r>
      <w:r>
        <w:t>ponadto odpowiedzialny za wszelkie zakłócenia, spowodowane użyciem wszystkich lub części swoich dźwigów i/lub innych urządzeń budowlanych ponad sąsiednimi obiektami. Spoczywa na nim obowiązek wypłaty wszelkich odszkodowań z tytułu jakichkolwiek szkód.</w:t>
      </w:r>
    </w:p>
    <w:p w14:paraId="6C2133E0" w14:textId="77777777" w:rsidR="0098162B" w:rsidRDefault="0098162B" w:rsidP="0098162B">
      <w:pPr>
        <w:pStyle w:val="Akapitzlist"/>
        <w:numPr>
          <w:ilvl w:val="0"/>
          <w:numId w:val="13"/>
        </w:numPr>
        <w:tabs>
          <w:tab w:val="left" w:pos="470"/>
          <w:tab w:val="left" w:pos="478"/>
        </w:tabs>
        <w:spacing w:before="1"/>
        <w:ind w:left="478" w:right="105" w:hanging="284"/>
        <w:contextualSpacing w:val="0"/>
        <w:jc w:val="both"/>
      </w:pPr>
      <w:r>
        <w:t>Wykonawca</w:t>
      </w:r>
      <w:r>
        <w:rPr>
          <w:spacing w:val="-13"/>
        </w:rPr>
        <w:t xml:space="preserve"> </w:t>
      </w:r>
      <w:r>
        <w:t>przed</w:t>
      </w:r>
      <w:r>
        <w:rPr>
          <w:spacing w:val="-12"/>
        </w:rPr>
        <w:t xml:space="preserve"> </w:t>
      </w:r>
      <w:r>
        <w:t>wbudowaniem</w:t>
      </w:r>
      <w:r>
        <w:rPr>
          <w:spacing w:val="-13"/>
        </w:rPr>
        <w:t xml:space="preserve"> </w:t>
      </w:r>
      <w:r>
        <w:t>materiałów,</w:t>
      </w:r>
      <w:r>
        <w:rPr>
          <w:spacing w:val="-12"/>
        </w:rPr>
        <w:t xml:space="preserve"> </w:t>
      </w:r>
      <w:r>
        <w:t>urządzeń,</w:t>
      </w:r>
      <w:r>
        <w:rPr>
          <w:spacing w:val="-13"/>
        </w:rPr>
        <w:t xml:space="preserve"> </w:t>
      </w:r>
      <w:r>
        <w:t>akcesoriów</w:t>
      </w:r>
      <w:r>
        <w:rPr>
          <w:spacing w:val="-12"/>
        </w:rPr>
        <w:t xml:space="preserve"> </w:t>
      </w:r>
      <w:r>
        <w:t>itp.</w:t>
      </w:r>
      <w:r>
        <w:rPr>
          <w:spacing w:val="-13"/>
        </w:rPr>
        <w:t xml:space="preserve"> </w:t>
      </w:r>
      <w:r>
        <w:t>winien</w:t>
      </w:r>
      <w:r>
        <w:rPr>
          <w:spacing w:val="-12"/>
        </w:rPr>
        <w:t xml:space="preserve"> </w:t>
      </w:r>
      <w:r>
        <w:t>przedstawić</w:t>
      </w:r>
      <w:r>
        <w:rPr>
          <w:spacing w:val="-12"/>
        </w:rPr>
        <w:t xml:space="preserve"> </w:t>
      </w:r>
      <w:r>
        <w:t>do</w:t>
      </w:r>
      <w:r>
        <w:rPr>
          <w:spacing w:val="-13"/>
        </w:rPr>
        <w:t xml:space="preserve"> </w:t>
      </w:r>
      <w:r>
        <w:t>akceptacji Zamawiającemu</w:t>
      </w:r>
      <w:r>
        <w:rPr>
          <w:spacing w:val="-13"/>
        </w:rPr>
        <w:t xml:space="preserve"> </w:t>
      </w:r>
      <w:r>
        <w:t>w</w:t>
      </w:r>
      <w:r>
        <w:rPr>
          <w:spacing w:val="-12"/>
        </w:rPr>
        <w:t xml:space="preserve"> </w:t>
      </w:r>
      <w:r>
        <w:t>postaci</w:t>
      </w:r>
      <w:r>
        <w:rPr>
          <w:spacing w:val="-13"/>
        </w:rPr>
        <w:t xml:space="preserve"> </w:t>
      </w:r>
      <w:r>
        <w:t>karty</w:t>
      </w:r>
      <w:r>
        <w:rPr>
          <w:spacing w:val="-12"/>
        </w:rPr>
        <w:t xml:space="preserve"> </w:t>
      </w:r>
      <w:r>
        <w:t>materiałowej.</w:t>
      </w:r>
      <w:r>
        <w:rPr>
          <w:spacing w:val="-13"/>
        </w:rPr>
        <w:t xml:space="preserve"> </w:t>
      </w:r>
      <w:r>
        <w:t>Zamawiający</w:t>
      </w:r>
      <w:r>
        <w:rPr>
          <w:spacing w:val="-12"/>
        </w:rPr>
        <w:t xml:space="preserve"> </w:t>
      </w:r>
      <w:r>
        <w:t>w</w:t>
      </w:r>
      <w:r>
        <w:rPr>
          <w:spacing w:val="-13"/>
        </w:rPr>
        <w:t xml:space="preserve"> </w:t>
      </w:r>
      <w:r>
        <w:t>ciągu</w:t>
      </w:r>
      <w:r>
        <w:rPr>
          <w:spacing w:val="-12"/>
        </w:rPr>
        <w:t xml:space="preserve"> </w:t>
      </w:r>
      <w:r>
        <w:t>3</w:t>
      </w:r>
      <w:r>
        <w:rPr>
          <w:spacing w:val="-12"/>
        </w:rPr>
        <w:t xml:space="preserve"> </w:t>
      </w:r>
      <w:r>
        <w:t>dni</w:t>
      </w:r>
      <w:r>
        <w:rPr>
          <w:spacing w:val="-13"/>
        </w:rPr>
        <w:t xml:space="preserve"> </w:t>
      </w:r>
      <w:r>
        <w:t>roboczych</w:t>
      </w:r>
      <w:r>
        <w:rPr>
          <w:spacing w:val="-12"/>
        </w:rPr>
        <w:t xml:space="preserve"> </w:t>
      </w:r>
      <w:r>
        <w:t>wyda</w:t>
      </w:r>
      <w:r>
        <w:rPr>
          <w:spacing w:val="-13"/>
        </w:rPr>
        <w:t xml:space="preserve"> </w:t>
      </w:r>
      <w:r>
        <w:t>opinię</w:t>
      </w:r>
      <w:r>
        <w:rPr>
          <w:spacing w:val="-12"/>
        </w:rPr>
        <w:t xml:space="preserve"> </w:t>
      </w:r>
      <w:r>
        <w:t>na</w:t>
      </w:r>
      <w:r>
        <w:rPr>
          <w:spacing w:val="-13"/>
        </w:rPr>
        <w:t xml:space="preserve"> </w:t>
      </w:r>
      <w:r>
        <w:t>temat proponowanego materiału. Zamawiający może żądać od Wykonawcy</w:t>
      </w:r>
      <w:r>
        <w:rPr>
          <w:spacing w:val="40"/>
        </w:rPr>
        <w:t xml:space="preserve"> </w:t>
      </w:r>
      <w:r>
        <w:t>dodatkowych dokumentów, wyjaśnień,</w:t>
      </w:r>
      <w:r>
        <w:rPr>
          <w:spacing w:val="-13"/>
        </w:rPr>
        <w:t xml:space="preserve"> </w:t>
      </w:r>
      <w:r>
        <w:t>próbek</w:t>
      </w:r>
      <w:r>
        <w:rPr>
          <w:spacing w:val="-12"/>
        </w:rPr>
        <w:t xml:space="preserve"> </w:t>
      </w:r>
      <w:r>
        <w:t>do</w:t>
      </w:r>
      <w:r>
        <w:rPr>
          <w:spacing w:val="-12"/>
        </w:rPr>
        <w:t xml:space="preserve"> </w:t>
      </w:r>
      <w:r>
        <w:t>przedstawionej</w:t>
      </w:r>
      <w:r>
        <w:rPr>
          <w:spacing w:val="-11"/>
        </w:rPr>
        <w:t xml:space="preserve"> </w:t>
      </w:r>
      <w:r>
        <w:t>karty</w:t>
      </w:r>
      <w:r>
        <w:rPr>
          <w:spacing w:val="-13"/>
        </w:rPr>
        <w:t xml:space="preserve"> </w:t>
      </w:r>
      <w:r>
        <w:t>materiałowej,</w:t>
      </w:r>
      <w:r>
        <w:rPr>
          <w:spacing w:val="-11"/>
        </w:rPr>
        <w:t xml:space="preserve"> </w:t>
      </w:r>
      <w:r>
        <w:t>a</w:t>
      </w:r>
      <w:r>
        <w:rPr>
          <w:spacing w:val="-13"/>
        </w:rPr>
        <w:t xml:space="preserve"> </w:t>
      </w:r>
      <w:r>
        <w:t>Wykonawca</w:t>
      </w:r>
      <w:r>
        <w:rPr>
          <w:spacing w:val="-12"/>
        </w:rPr>
        <w:t xml:space="preserve"> </w:t>
      </w:r>
      <w:r>
        <w:t>zobowiązany</w:t>
      </w:r>
      <w:r>
        <w:rPr>
          <w:spacing w:val="-11"/>
        </w:rPr>
        <w:t xml:space="preserve"> </w:t>
      </w:r>
      <w:r>
        <w:t>jest</w:t>
      </w:r>
      <w:r>
        <w:rPr>
          <w:spacing w:val="-13"/>
        </w:rPr>
        <w:t xml:space="preserve"> </w:t>
      </w:r>
      <w:r>
        <w:t>uzupełnić</w:t>
      </w:r>
      <w:r>
        <w:rPr>
          <w:spacing w:val="-12"/>
        </w:rPr>
        <w:t xml:space="preserve"> </w:t>
      </w:r>
      <w:r>
        <w:t>braki.</w:t>
      </w:r>
    </w:p>
    <w:p w14:paraId="50CFFF67" w14:textId="77777777" w:rsidR="0098162B" w:rsidRDefault="0098162B" w:rsidP="0098162B">
      <w:pPr>
        <w:pStyle w:val="Nagwek1"/>
        <w:spacing w:before="267"/>
        <w:ind w:left="568"/>
      </w:pPr>
      <w:r>
        <w:t>§</w:t>
      </w:r>
      <w:r>
        <w:rPr>
          <w:spacing w:val="-6"/>
        </w:rPr>
        <w:t xml:space="preserve"> </w:t>
      </w:r>
      <w:r>
        <w:t>6</w:t>
      </w:r>
      <w:r>
        <w:rPr>
          <w:spacing w:val="-4"/>
        </w:rPr>
        <w:t xml:space="preserve"> </w:t>
      </w:r>
      <w:r>
        <w:t>Osoby</w:t>
      </w:r>
      <w:r>
        <w:rPr>
          <w:spacing w:val="-3"/>
        </w:rPr>
        <w:t xml:space="preserve"> </w:t>
      </w:r>
      <w:r>
        <w:t>pełniące</w:t>
      </w:r>
      <w:r>
        <w:rPr>
          <w:spacing w:val="-7"/>
        </w:rPr>
        <w:t xml:space="preserve"> </w:t>
      </w:r>
      <w:r>
        <w:t>samodzielne</w:t>
      </w:r>
      <w:r>
        <w:rPr>
          <w:spacing w:val="-5"/>
        </w:rPr>
        <w:t xml:space="preserve"> </w:t>
      </w:r>
      <w:r>
        <w:t>funkcje</w:t>
      </w:r>
      <w:r>
        <w:rPr>
          <w:spacing w:val="-4"/>
        </w:rPr>
        <w:t xml:space="preserve"> </w:t>
      </w:r>
      <w:r>
        <w:t>na</w:t>
      </w:r>
      <w:r>
        <w:rPr>
          <w:spacing w:val="-5"/>
        </w:rPr>
        <w:t xml:space="preserve"> </w:t>
      </w:r>
      <w:r>
        <w:rPr>
          <w:spacing w:val="-2"/>
        </w:rPr>
        <w:t>budowie</w:t>
      </w:r>
    </w:p>
    <w:p w14:paraId="5685E2F7" w14:textId="77777777" w:rsidR="0098162B" w:rsidRDefault="0098162B" w:rsidP="0098162B">
      <w:pPr>
        <w:pStyle w:val="Tekstpodstawowy"/>
        <w:spacing w:before="1"/>
        <w:ind w:left="0"/>
        <w:jc w:val="left"/>
        <w:rPr>
          <w:b/>
        </w:rPr>
      </w:pPr>
    </w:p>
    <w:p w14:paraId="696101AF" w14:textId="77777777" w:rsidR="0098162B" w:rsidRDefault="0098162B" w:rsidP="0098162B">
      <w:pPr>
        <w:pStyle w:val="Akapitzlist"/>
        <w:numPr>
          <w:ilvl w:val="0"/>
          <w:numId w:val="11"/>
        </w:numPr>
        <w:tabs>
          <w:tab w:val="left" w:pos="359"/>
        </w:tabs>
        <w:ind w:left="359" w:hanging="164"/>
        <w:contextualSpacing w:val="0"/>
        <w:jc w:val="both"/>
      </w:pPr>
      <w:r>
        <w:t>Koordynatorem</w:t>
      </w:r>
      <w:r>
        <w:rPr>
          <w:spacing w:val="-7"/>
        </w:rPr>
        <w:t xml:space="preserve"> </w:t>
      </w:r>
      <w:r>
        <w:t>odpowiedzialnym</w:t>
      </w:r>
      <w:r>
        <w:rPr>
          <w:spacing w:val="-5"/>
        </w:rPr>
        <w:t xml:space="preserve"> </w:t>
      </w:r>
      <w:r>
        <w:t>za</w:t>
      </w:r>
      <w:r>
        <w:rPr>
          <w:spacing w:val="-9"/>
        </w:rPr>
        <w:t xml:space="preserve"> </w:t>
      </w:r>
      <w:r>
        <w:t>realizację</w:t>
      </w:r>
      <w:r>
        <w:rPr>
          <w:spacing w:val="-6"/>
        </w:rPr>
        <w:t xml:space="preserve"> </w:t>
      </w:r>
      <w:r>
        <w:t>niniejszej</w:t>
      </w:r>
      <w:r>
        <w:rPr>
          <w:spacing w:val="-6"/>
        </w:rPr>
        <w:t xml:space="preserve"> </w:t>
      </w:r>
      <w:r>
        <w:t>umowy</w:t>
      </w:r>
      <w:r>
        <w:rPr>
          <w:spacing w:val="-6"/>
        </w:rPr>
        <w:t xml:space="preserve"> </w:t>
      </w:r>
      <w:r>
        <w:t>z</w:t>
      </w:r>
      <w:r>
        <w:rPr>
          <w:spacing w:val="-6"/>
        </w:rPr>
        <w:t xml:space="preserve"> </w:t>
      </w:r>
      <w:r>
        <w:t>ramienia</w:t>
      </w:r>
      <w:r>
        <w:rPr>
          <w:spacing w:val="-6"/>
        </w:rPr>
        <w:t xml:space="preserve"> </w:t>
      </w:r>
      <w:r>
        <w:t xml:space="preserve">Zamawiającego </w:t>
      </w:r>
      <w:r>
        <w:rPr>
          <w:spacing w:val="-5"/>
        </w:rPr>
        <w:t>są</w:t>
      </w:r>
    </w:p>
    <w:p w14:paraId="498A7C40" w14:textId="77777777" w:rsidR="0098162B" w:rsidRDefault="0098162B" w:rsidP="0098162B">
      <w:pPr>
        <w:pStyle w:val="Tekstpodstawowy"/>
        <w:ind w:left="0"/>
        <w:jc w:val="left"/>
      </w:pPr>
    </w:p>
    <w:p w14:paraId="60CD8FBF" w14:textId="77777777" w:rsidR="0098162B" w:rsidRDefault="0098162B" w:rsidP="0098162B">
      <w:pPr>
        <w:spacing w:before="39"/>
        <w:ind w:left="478"/>
      </w:pPr>
      <w:r>
        <w:t>………………………………</w:t>
      </w:r>
    </w:p>
    <w:p w14:paraId="49106CD3" w14:textId="77777777" w:rsidR="0098162B" w:rsidRDefault="0098162B" w:rsidP="0098162B">
      <w:pPr>
        <w:pStyle w:val="Akapitzlist"/>
        <w:numPr>
          <w:ilvl w:val="0"/>
          <w:numId w:val="11"/>
        </w:numPr>
        <w:tabs>
          <w:tab w:val="left" w:pos="409"/>
        </w:tabs>
        <w:spacing w:before="41"/>
        <w:ind w:left="409" w:hanging="214"/>
        <w:contextualSpacing w:val="0"/>
        <w:jc w:val="both"/>
      </w:pPr>
      <w:r>
        <w:t>Osoby</w:t>
      </w:r>
      <w:r>
        <w:rPr>
          <w:spacing w:val="-7"/>
        </w:rPr>
        <w:t xml:space="preserve"> </w:t>
      </w:r>
      <w:r>
        <w:t>odpowiedzialne</w:t>
      </w:r>
      <w:r>
        <w:rPr>
          <w:spacing w:val="-4"/>
        </w:rPr>
        <w:t xml:space="preserve"> </w:t>
      </w:r>
      <w:r>
        <w:t>za</w:t>
      </w:r>
      <w:r>
        <w:rPr>
          <w:spacing w:val="-5"/>
        </w:rPr>
        <w:t xml:space="preserve"> </w:t>
      </w:r>
      <w:r>
        <w:t>realizację</w:t>
      </w:r>
      <w:r>
        <w:rPr>
          <w:spacing w:val="-3"/>
        </w:rPr>
        <w:t xml:space="preserve"> </w:t>
      </w:r>
      <w:r>
        <w:t>niniejszej</w:t>
      </w:r>
      <w:r>
        <w:rPr>
          <w:spacing w:val="-5"/>
        </w:rPr>
        <w:t xml:space="preserve"> </w:t>
      </w:r>
      <w:r>
        <w:t>umowy</w:t>
      </w:r>
      <w:r>
        <w:rPr>
          <w:spacing w:val="-5"/>
        </w:rPr>
        <w:t xml:space="preserve"> </w:t>
      </w:r>
      <w:r>
        <w:t>z</w:t>
      </w:r>
      <w:r>
        <w:rPr>
          <w:spacing w:val="-5"/>
        </w:rPr>
        <w:t xml:space="preserve"> </w:t>
      </w:r>
      <w:r>
        <w:t>ramienia</w:t>
      </w:r>
      <w:r>
        <w:rPr>
          <w:spacing w:val="-7"/>
        </w:rPr>
        <w:t xml:space="preserve"> </w:t>
      </w:r>
      <w:r>
        <w:rPr>
          <w:spacing w:val="-2"/>
        </w:rPr>
        <w:t>Wykonawcy:</w:t>
      </w:r>
    </w:p>
    <w:p w14:paraId="162BBDB6" w14:textId="77777777" w:rsidR="0098162B" w:rsidRDefault="0098162B" w:rsidP="0098162B">
      <w:pPr>
        <w:pStyle w:val="Akapitzlist"/>
        <w:numPr>
          <w:ilvl w:val="1"/>
          <w:numId w:val="11"/>
        </w:numPr>
        <w:tabs>
          <w:tab w:val="left" w:pos="477"/>
        </w:tabs>
        <w:ind w:left="477" w:hanging="359"/>
        <w:contextualSpacing w:val="0"/>
        <w:jc w:val="both"/>
      </w:pPr>
      <w:r>
        <w:t>Koordynator: …………………………………………………………………………………………………</w:t>
      </w:r>
    </w:p>
    <w:p w14:paraId="2719A78A" w14:textId="77777777" w:rsidR="0098162B" w:rsidRDefault="0098162B" w:rsidP="0098162B">
      <w:pPr>
        <w:pStyle w:val="Akapitzlist"/>
        <w:numPr>
          <w:ilvl w:val="1"/>
          <w:numId w:val="11"/>
        </w:numPr>
        <w:tabs>
          <w:tab w:val="left" w:pos="477"/>
        </w:tabs>
        <w:spacing w:before="41"/>
        <w:ind w:left="477" w:hanging="359"/>
        <w:contextualSpacing w:val="0"/>
        <w:jc w:val="both"/>
      </w:pPr>
      <w:r>
        <w:t>Kierownik</w:t>
      </w:r>
      <w:r>
        <w:rPr>
          <w:spacing w:val="-7"/>
        </w:rPr>
        <w:t xml:space="preserve"> </w:t>
      </w:r>
      <w:r>
        <w:t>budowy:</w:t>
      </w:r>
      <w:r>
        <w:rPr>
          <w:spacing w:val="-8"/>
        </w:rPr>
        <w:t xml:space="preserve"> </w:t>
      </w:r>
      <w:r>
        <w:rPr>
          <w:spacing w:val="-2"/>
        </w:rPr>
        <w:t>……………………………………………………….</w:t>
      </w:r>
    </w:p>
    <w:p w14:paraId="1E3D2A5C" w14:textId="77777777" w:rsidR="0098162B" w:rsidRDefault="0098162B" w:rsidP="0098162B">
      <w:pPr>
        <w:pStyle w:val="Tekstpodstawowy"/>
        <w:spacing w:before="39"/>
        <w:ind w:left="0"/>
        <w:jc w:val="left"/>
      </w:pPr>
    </w:p>
    <w:p w14:paraId="2B8EBB01" w14:textId="77777777" w:rsidR="0098162B" w:rsidRDefault="0098162B" w:rsidP="0098162B">
      <w:pPr>
        <w:pStyle w:val="Nagwek1"/>
      </w:pPr>
      <w:r>
        <w:t>§</w:t>
      </w:r>
      <w:r>
        <w:rPr>
          <w:spacing w:val="-5"/>
        </w:rPr>
        <w:t xml:space="preserve"> </w:t>
      </w:r>
      <w:r>
        <w:t>7</w:t>
      </w:r>
      <w:r>
        <w:rPr>
          <w:spacing w:val="-2"/>
        </w:rPr>
        <w:t xml:space="preserve"> </w:t>
      </w:r>
      <w:r>
        <w:t>Odbiory</w:t>
      </w:r>
      <w:r>
        <w:rPr>
          <w:spacing w:val="-4"/>
        </w:rPr>
        <w:t xml:space="preserve"> robót</w:t>
      </w:r>
    </w:p>
    <w:p w14:paraId="1DA8D5F4" w14:textId="77777777" w:rsidR="0098162B" w:rsidRDefault="0098162B" w:rsidP="0098162B">
      <w:pPr>
        <w:pStyle w:val="Tekstpodstawowy"/>
        <w:spacing w:before="1"/>
        <w:ind w:left="0"/>
        <w:jc w:val="left"/>
        <w:rPr>
          <w:b/>
        </w:rPr>
      </w:pPr>
    </w:p>
    <w:p w14:paraId="7124BB25" w14:textId="77777777" w:rsidR="0098162B" w:rsidRDefault="0098162B" w:rsidP="0098162B">
      <w:pPr>
        <w:pStyle w:val="Akapitzlist"/>
        <w:numPr>
          <w:ilvl w:val="0"/>
          <w:numId w:val="10"/>
        </w:numPr>
        <w:tabs>
          <w:tab w:val="left" w:pos="409"/>
        </w:tabs>
        <w:ind w:left="409" w:hanging="214"/>
        <w:contextualSpacing w:val="0"/>
        <w:jc w:val="both"/>
      </w:pPr>
      <w:r>
        <w:t>Strony</w:t>
      </w:r>
      <w:r>
        <w:rPr>
          <w:spacing w:val="-6"/>
        </w:rPr>
        <w:t xml:space="preserve"> </w:t>
      </w:r>
      <w:r>
        <w:t>umowy</w:t>
      </w:r>
      <w:r>
        <w:rPr>
          <w:spacing w:val="-5"/>
        </w:rPr>
        <w:t xml:space="preserve"> </w:t>
      </w:r>
      <w:r>
        <w:t>ustalają,</w:t>
      </w:r>
      <w:r>
        <w:rPr>
          <w:spacing w:val="-4"/>
        </w:rPr>
        <w:t xml:space="preserve"> </w:t>
      </w:r>
      <w:r>
        <w:t>że</w:t>
      </w:r>
      <w:r>
        <w:rPr>
          <w:spacing w:val="-7"/>
        </w:rPr>
        <w:t xml:space="preserve"> </w:t>
      </w:r>
      <w:r>
        <w:t>przedmiotem</w:t>
      </w:r>
      <w:r>
        <w:rPr>
          <w:spacing w:val="-5"/>
        </w:rPr>
        <w:t xml:space="preserve"> </w:t>
      </w:r>
      <w:r>
        <w:rPr>
          <w:spacing w:val="-2"/>
        </w:rPr>
        <w:t>odbioru:</w:t>
      </w:r>
    </w:p>
    <w:p w14:paraId="292C5B8D" w14:textId="77777777" w:rsidR="0098162B" w:rsidRDefault="0098162B" w:rsidP="0098162B">
      <w:pPr>
        <w:pStyle w:val="Akapitzlist"/>
        <w:numPr>
          <w:ilvl w:val="1"/>
          <w:numId w:val="10"/>
        </w:numPr>
        <w:tabs>
          <w:tab w:val="left" w:pos="1468"/>
          <w:tab w:val="left" w:pos="1470"/>
        </w:tabs>
        <w:ind w:right="107"/>
        <w:contextualSpacing w:val="0"/>
        <w:jc w:val="both"/>
      </w:pPr>
      <w:r>
        <w:t>przejściowego – będą roboty zanikające, roboty ulegające zakryciu oraz elementy robót określone na podstawie protokołu procentowego zaawansowania wykonanych prac, podpisanego przez przedstawicieli stron wymienionych w § 6, będące podstawą do wystawienia faktur częściowych,</w:t>
      </w:r>
    </w:p>
    <w:p w14:paraId="25C0F349" w14:textId="77777777" w:rsidR="0098162B" w:rsidRDefault="0098162B" w:rsidP="0098162B">
      <w:pPr>
        <w:pStyle w:val="Akapitzlist"/>
        <w:numPr>
          <w:ilvl w:val="1"/>
          <w:numId w:val="10"/>
        </w:numPr>
        <w:tabs>
          <w:tab w:val="left" w:pos="1468"/>
          <w:tab w:val="left" w:pos="1470"/>
        </w:tabs>
        <w:ind w:right="107"/>
        <w:contextualSpacing w:val="0"/>
        <w:jc w:val="both"/>
      </w:pPr>
      <w:r>
        <w:t>końcowego – będzie przedmiot umowy ustalony w § 1 ust. 1 niniejszej umowy, którego wykonanie zostanie potwierdzone przez przedstawicieli stron w protokole odbioru końcowego, będącym podstawą do wystawienia faktury końcowej.</w:t>
      </w:r>
    </w:p>
    <w:p w14:paraId="764200CC" w14:textId="77777777" w:rsidR="0098162B" w:rsidRDefault="0098162B" w:rsidP="0098162B">
      <w:pPr>
        <w:pStyle w:val="Akapitzlist"/>
        <w:numPr>
          <w:ilvl w:val="0"/>
          <w:numId w:val="10"/>
        </w:numPr>
        <w:tabs>
          <w:tab w:val="left" w:pos="408"/>
          <w:tab w:val="left" w:pos="478"/>
        </w:tabs>
        <w:ind w:left="478" w:right="105" w:hanging="284"/>
        <w:contextualSpacing w:val="0"/>
        <w:jc w:val="both"/>
      </w:pPr>
      <w:r>
        <w:t>W przypadku robót określonych w ust. 1 lit. a) Wykonawca powiadamia pisemnie Zamawiającego, o terminie ich wykonania, po sprawdzeniu przez kierownika budowy. Protokół odbioru zawierający potwierdzenie</w:t>
      </w:r>
      <w:r>
        <w:rPr>
          <w:spacing w:val="-1"/>
        </w:rPr>
        <w:t xml:space="preserve"> </w:t>
      </w:r>
      <w:r>
        <w:t>wykonania robót</w:t>
      </w:r>
      <w:r>
        <w:rPr>
          <w:spacing w:val="-2"/>
        </w:rPr>
        <w:t xml:space="preserve"> </w:t>
      </w:r>
      <w:r>
        <w:t>przez</w:t>
      </w:r>
      <w:r>
        <w:rPr>
          <w:spacing w:val="-1"/>
        </w:rPr>
        <w:t xml:space="preserve"> </w:t>
      </w:r>
      <w:r>
        <w:t>Inspektora</w:t>
      </w:r>
      <w:r>
        <w:rPr>
          <w:spacing w:val="-1"/>
        </w:rPr>
        <w:t xml:space="preserve"> </w:t>
      </w:r>
      <w:r>
        <w:t>Nadzoru</w:t>
      </w:r>
      <w:r>
        <w:rPr>
          <w:spacing w:val="-2"/>
        </w:rPr>
        <w:t xml:space="preserve"> </w:t>
      </w:r>
      <w:r>
        <w:t>Wykonawca</w:t>
      </w:r>
      <w:r>
        <w:rPr>
          <w:spacing w:val="-1"/>
        </w:rPr>
        <w:t xml:space="preserve"> </w:t>
      </w:r>
      <w:r>
        <w:t>przedstawi Zamawiającemu</w:t>
      </w:r>
      <w:r>
        <w:rPr>
          <w:spacing w:val="-1"/>
        </w:rPr>
        <w:t xml:space="preserve"> </w:t>
      </w:r>
      <w:r>
        <w:t>wraz z rozliczeniem.</w:t>
      </w:r>
    </w:p>
    <w:p w14:paraId="5D2584AC" w14:textId="77777777" w:rsidR="0098162B" w:rsidRDefault="0098162B" w:rsidP="0098162B">
      <w:pPr>
        <w:pStyle w:val="Akapitzlist"/>
        <w:numPr>
          <w:ilvl w:val="0"/>
          <w:numId w:val="10"/>
        </w:numPr>
        <w:tabs>
          <w:tab w:val="left" w:pos="409"/>
        </w:tabs>
        <w:spacing w:before="1" w:line="267" w:lineRule="exact"/>
        <w:ind w:left="409" w:hanging="214"/>
        <w:contextualSpacing w:val="0"/>
        <w:jc w:val="both"/>
      </w:pPr>
      <w:r>
        <w:t>W</w:t>
      </w:r>
      <w:r>
        <w:rPr>
          <w:spacing w:val="-2"/>
        </w:rPr>
        <w:t xml:space="preserve"> </w:t>
      </w:r>
      <w:r>
        <w:t>przypadku</w:t>
      </w:r>
      <w:r>
        <w:rPr>
          <w:spacing w:val="-6"/>
        </w:rPr>
        <w:t xml:space="preserve"> </w:t>
      </w:r>
      <w:r>
        <w:t>określonym</w:t>
      </w:r>
      <w:r>
        <w:rPr>
          <w:spacing w:val="-4"/>
        </w:rPr>
        <w:t xml:space="preserve"> </w:t>
      </w:r>
      <w:r>
        <w:t>w</w:t>
      </w:r>
      <w:r>
        <w:rPr>
          <w:spacing w:val="-2"/>
        </w:rPr>
        <w:t xml:space="preserve"> </w:t>
      </w:r>
      <w:r>
        <w:t>ust.</w:t>
      </w:r>
      <w:r>
        <w:rPr>
          <w:spacing w:val="-4"/>
        </w:rPr>
        <w:t xml:space="preserve"> </w:t>
      </w:r>
      <w:r>
        <w:t>1</w:t>
      </w:r>
      <w:r>
        <w:rPr>
          <w:spacing w:val="-3"/>
        </w:rPr>
        <w:t xml:space="preserve"> </w:t>
      </w:r>
      <w:r>
        <w:t>lit.</w:t>
      </w:r>
      <w:r>
        <w:rPr>
          <w:spacing w:val="-3"/>
        </w:rPr>
        <w:t xml:space="preserve"> </w:t>
      </w:r>
      <w:r>
        <w:t>b)</w:t>
      </w:r>
      <w:r>
        <w:rPr>
          <w:spacing w:val="-6"/>
        </w:rPr>
        <w:t xml:space="preserve"> </w:t>
      </w:r>
      <w:r>
        <w:t>powyżej</w:t>
      </w:r>
      <w:r>
        <w:rPr>
          <w:spacing w:val="-4"/>
        </w:rPr>
        <w:t xml:space="preserve"> </w:t>
      </w:r>
      <w:r>
        <w:rPr>
          <w:spacing w:val="-2"/>
        </w:rPr>
        <w:t>Wykonawca:</w:t>
      </w:r>
    </w:p>
    <w:p w14:paraId="035FB05A" w14:textId="77777777" w:rsidR="0098162B" w:rsidRDefault="0098162B" w:rsidP="0098162B">
      <w:pPr>
        <w:pStyle w:val="Akapitzlist"/>
        <w:numPr>
          <w:ilvl w:val="1"/>
          <w:numId w:val="10"/>
        </w:numPr>
        <w:tabs>
          <w:tab w:val="left" w:pos="1468"/>
          <w:tab w:val="left" w:pos="1470"/>
        </w:tabs>
        <w:ind w:right="107"/>
        <w:contextualSpacing w:val="0"/>
        <w:jc w:val="both"/>
      </w:pPr>
      <w:r>
        <w:t>przeprowadzi przed czynnościami odbioru końcowego, przy udziale Inspektora Nadzoru, wszystkie wymagane próby, sprawdzenia, rozruchy, regulacje i pomiary, a o ich terminie zawiadomi Zamawiającego pisemnie nie później niż na 3 dni robocze przed terminem ich przeprowadzenia,</w:t>
      </w:r>
    </w:p>
    <w:p w14:paraId="08FD1576" w14:textId="77777777" w:rsidR="0098162B" w:rsidRDefault="0098162B" w:rsidP="0098162B">
      <w:pPr>
        <w:pStyle w:val="Akapitzlist"/>
        <w:numPr>
          <w:ilvl w:val="1"/>
          <w:numId w:val="10"/>
        </w:numPr>
        <w:tabs>
          <w:tab w:val="left" w:pos="1468"/>
          <w:tab w:val="left" w:pos="1470"/>
        </w:tabs>
        <w:ind w:right="109"/>
        <w:contextualSpacing w:val="0"/>
        <w:jc w:val="both"/>
      </w:pPr>
      <w:r>
        <w:t>stwierdzi pisemnie zakończenie wszystkich robót i przeprowadzenie z pozytywnym wynikiem wymaganych prób i sprawdzeń (o ile konieczne); potwierdzenia zgodności ze stanem faktycznym dokonuje Inspektor Nadzoru.</w:t>
      </w:r>
    </w:p>
    <w:p w14:paraId="702CFC26" w14:textId="77777777" w:rsidR="0098162B" w:rsidRDefault="0098162B" w:rsidP="0098162B">
      <w:pPr>
        <w:pStyle w:val="Akapitzlist"/>
        <w:numPr>
          <w:ilvl w:val="0"/>
          <w:numId w:val="10"/>
        </w:numPr>
        <w:tabs>
          <w:tab w:val="left" w:pos="408"/>
          <w:tab w:val="left" w:pos="478"/>
        </w:tabs>
        <w:ind w:left="478" w:right="111" w:hanging="284"/>
        <w:contextualSpacing w:val="0"/>
        <w:jc w:val="both"/>
      </w:pPr>
      <w:r>
        <w:t>Ustala się, że Zamawiający wyznaczy datę i rozpocznie czynności odbioru końcowego w ciągu 7 dni roboczych od daty zawiadomienia na piśmie przez Wykonawcę o gotowości do odbioru.</w:t>
      </w:r>
    </w:p>
    <w:p w14:paraId="08D2250F" w14:textId="77777777" w:rsidR="0098162B" w:rsidRDefault="0098162B" w:rsidP="0098162B">
      <w:pPr>
        <w:pStyle w:val="Akapitzlist"/>
        <w:numPr>
          <w:ilvl w:val="0"/>
          <w:numId w:val="10"/>
        </w:numPr>
        <w:tabs>
          <w:tab w:val="left" w:pos="409"/>
        </w:tabs>
        <w:spacing w:before="2" w:line="267" w:lineRule="exact"/>
        <w:ind w:left="409" w:hanging="214"/>
        <w:contextualSpacing w:val="0"/>
        <w:jc w:val="both"/>
      </w:pPr>
      <w:r>
        <w:lastRenderedPageBreak/>
        <w:t>Jeżeli</w:t>
      </w:r>
      <w:r>
        <w:rPr>
          <w:spacing w:val="4"/>
        </w:rPr>
        <w:t xml:space="preserve"> </w:t>
      </w:r>
      <w:r>
        <w:t>w</w:t>
      </w:r>
      <w:r>
        <w:rPr>
          <w:spacing w:val="6"/>
        </w:rPr>
        <w:t xml:space="preserve"> </w:t>
      </w:r>
      <w:r>
        <w:t>toku</w:t>
      </w:r>
      <w:r>
        <w:rPr>
          <w:spacing w:val="5"/>
        </w:rPr>
        <w:t xml:space="preserve"> </w:t>
      </w:r>
      <w:r>
        <w:t>czynności</w:t>
      </w:r>
      <w:r>
        <w:rPr>
          <w:spacing w:val="6"/>
        </w:rPr>
        <w:t xml:space="preserve"> </w:t>
      </w:r>
      <w:r>
        <w:t>odbiorowych</w:t>
      </w:r>
      <w:r>
        <w:rPr>
          <w:spacing w:val="5"/>
        </w:rPr>
        <w:t xml:space="preserve"> </w:t>
      </w:r>
      <w:r>
        <w:t>zostaną</w:t>
      </w:r>
      <w:r>
        <w:rPr>
          <w:spacing w:val="8"/>
        </w:rPr>
        <w:t xml:space="preserve"> </w:t>
      </w:r>
      <w:r>
        <w:t>stwierdzone</w:t>
      </w:r>
      <w:r>
        <w:rPr>
          <w:spacing w:val="5"/>
        </w:rPr>
        <w:t xml:space="preserve"> </w:t>
      </w:r>
      <w:r>
        <w:t>wady</w:t>
      </w:r>
      <w:r>
        <w:rPr>
          <w:spacing w:val="9"/>
        </w:rPr>
        <w:t xml:space="preserve"> </w:t>
      </w:r>
      <w:r>
        <w:t>powstałe</w:t>
      </w:r>
      <w:r>
        <w:rPr>
          <w:spacing w:val="12"/>
        </w:rPr>
        <w:t xml:space="preserve"> </w:t>
      </w:r>
      <w:r>
        <w:t>z</w:t>
      </w:r>
      <w:r>
        <w:rPr>
          <w:spacing w:val="7"/>
        </w:rPr>
        <w:t xml:space="preserve"> </w:t>
      </w:r>
      <w:r>
        <w:t>przyczyn</w:t>
      </w:r>
      <w:r>
        <w:rPr>
          <w:spacing w:val="7"/>
        </w:rPr>
        <w:t xml:space="preserve"> </w:t>
      </w:r>
      <w:r>
        <w:t>leżących</w:t>
      </w:r>
      <w:r>
        <w:rPr>
          <w:spacing w:val="7"/>
        </w:rPr>
        <w:t xml:space="preserve"> </w:t>
      </w:r>
      <w:r>
        <w:t>po</w:t>
      </w:r>
      <w:r>
        <w:rPr>
          <w:spacing w:val="9"/>
        </w:rPr>
        <w:t xml:space="preserve"> </w:t>
      </w:r>
      <w:r>
        <w:rPr>
          <w:spacing w:val="-2"/>
        </w:rPr>
        <w:t>stronie</w:t>
      </w:r>
    </w:p>
    <w:p w14:paraId="00E46F9E" w14:textId="77777777" w:rsidR="0098162B" w:rsidRDefault="0098162B" w:rsidP="0098162B">
      <w:pPr>
        <w:pStyle w:val="Tekstpodstawowy"/>
        <w:spacing w:line="267" w:lineRule="exact"/>
      </w:pPr>
      <w:r>
        <w:t>Wykonawcy,</w:t>
      </w:r>
      <w:r>
        <w:rPr>
          <w:spacing w:val="-8"/>
        </w:rPr>
        <w:t xml:space="preserve"> </w:t>
      </w:r>
      <w:r>
        <w:t>Zamawiającemu</w:t>
      </w:r>
      <w:r>
        <w:rPr>
          <w:spacing w:val="-6"/>
        </w:rPr>
        <w:t xml:space="preserve"> </w:t>
      </w:r>
      <w:r>
        <w:t>będą</w:t>
      </w:r>
      <w:r>
        <w:rPr>
          <w:spacing w:val="-6"/>
        </w:rPr>
        <w:t xml:space="preserve"> </w:t>
      </w:r>
      <w:r>
        <w:t>przysługiwały</w:t>
      </w:r>
      <w:r>
        <w:rPr>
          <w:spacing w:val="-6"/>
        </w:rPr>
        <w:t xml:space="preserve"> </w:t>
      </w:r>
      <w:r>
        <w:t>następujące</w:t>
      </w:r>
      <w:r>
        <w:rPr>
          <w:spacing w:val="-4"/>
        </w:rPr>
        <w:t xml:space="preserve"> </w:t>
      </w:r>
      <w:r>
        <w:rPr>
          <w:spacing w:val="-2"/>
        </w:rPr>
        <w:t>uprawnienia:</w:t>
      </w:r>
    </w:p>
    <w:p w14:paraId="569AB898" w14:textId="77777777" w:rsidR="0098162B" w:rsidRDefault="0098162B" w:rsidP="0098162B">
      <w:pPr>
        <w:pStyle w:val="Akapitzlist"/>
        <w:numPr>
          <w:ilvl w:val="1"/>
          <w:numId w:val="10"/>
        </w:numPr>
        <w:tabs>
          <w:tab w:val="left" w:pos="477"/>
        </w:tabs>
        <w:ind w:left="477" w:hanging="359"/>
        <w:contextualSpacing w:val="0"/>
        <w:jc w:val="both"/>
      </w:pPr>
      <w:r>
        <w:t>w</w:t>
      </w:r>
      <w:r>
        <w:rPr>
          <w:spacing w:val="-3"/>
        </w:rPr>
        <w:t xml:space="preserve"> </w:t>
      </w:r>
      <w:r>
        <w:t>przypadku</w:t>
      </w:r>
      <w:r>
        <w:rPr>
          <w:spacing w:val="-6"/>
        </w:rPr>
        <w:t xml:space="preserve"> </w:t>
      </w:r>
      <w:r>
        <w:t>wad</w:t>
      </w:r>
      <w:r>
        <w:rPr>
          <w:spacing w:val="-3"/>
        </w:rPr>
        <w:t xml:space="preserve"> </w:t>
      </w:r>
      <w:r>
        <w:t>nadających</w:t>
      </w:r>
      <w:r>
        <w:rPr>
          <w:spacing w:val="-4"/>
        </w:rPr>
        <w:t xml:space="preserve"> </w:t>
      </w:r>
      <w:r>
        <w:t>się</w:t>
      </w:r>
      <w:r>
        <w:rPr>
          <w:spacing w:val="-3"/>
        </w:rPr>
        <w:t xml:space="preserve"> </w:t>
      </w:r>
      <w:r>
        <w:t>do</w:t>
      </w:r>
      <w:r>
        <w:rPr>
          <w:spacing w:val="-2"/>
        </w:rPr>
        <w:t xml:space="preserve"> usunięcia:</w:t>
      </w:r>
    </w:p>
    <w:p w14:paraId="08A881E7" w14:textId="77777777" w:rsidR="0098162B" w:rsidRDefault="0098162B" w:rsidP="0098162B">
      <w:pPr>
        <w:pStyle w:val="Akapitzlist"/>
        <w:numPr>
          <w:ilvl w:val="2"/>
          <w:numId w:val="10"/>
        </w:numPr>
        <w:tabs>
          <w:tab w:val="left" w:pos="1468"/>
        </w:tabs>
        <w:ind w:left="1468" w:hanging="464"/>
        <w:contextualSpacing w:val="0"/>
        <w:jc w:val="both"/>
      </w:pPr>
      <w:r>
        <w:t>Zamawiający</w:t>
      </w:r>
      <w:r>
        <w:rPr>
          <w:spacing w:val="-6"/>
        </w:rPr>
        <w:t xml:space="preserve"> </w:t>
      </w:r>
      <w:r>
        <w:t>odmówi</w:t>
      </w:r>
      <w:r>
        <w:rPr>
          <w:spacing w:val="-5"/>
        </w:rPr>
        <w:t xml:space="preserve"> </w:t>
      </w:r>
      <w:r>
        <w:t>odbioru</w:t>
      </w:r>
      <w:r>
        <w:rPr>
          <w:spacing w:val="-4"/>
        </w:rPr>
        <w:t xml:space="preserve"> </w:t>
      </w:r>
      <w:r>
        <w:t>do</w:t>
      </w:r>
      <w:r>
        <w:rPr>
          <w:spacing w:val="-5"/>
        </w:rPr>
        <w:t xml:space="preserve"> </w:t>
      </w:r>
      <w:r>
        <w:t>czasu</w:t>
      </w:r>
      <w:r>
        <w:rPr>
          <w:spacing w:val="-4"/>
        </w:rPr>
        <w:t xml:space="preserve"> </w:t>
      </w:r>
      <w:r>
        <w:t>usunięcia</w:t>
      </w:r>
      <w:r>
        <w:rPr>
          <w:spacing w:val="-6"/>
        </w:rPr>
        <w:t xml:space="preserve"> </w:t>
      </w:r>
      <w:r>
        <w:rPr>
          <w:spacing w:val="-4"/>
        </w:rPr>
        <w:t>wad,</w:t>
      </w:r>
    </w:p>
    <w:p w14:paraId="438C4253" w14:textId="77777777" w:rsidR="0098162B" w:rsidRDefault="0098162B" w:rsidP="0098162B">
      <w:pPr>
        <w:pStyle w:val="Akapitzlist"/>
        <w:numPr>
          <w:ilvl w:val="2"/>
          <w:numId w:val="10"/>
        </w:numPr>
        <w:tabs>
          <w:tab w:val="left" w:pos="1468"/>
        </w:tabs>
        <w:ind w:left="1468" w:hanging="514"/>
        <w:contextualSpacing w:val="0"/>
        <w:jc w:val="both"/>
      </w:pPr>
      <w:r>
        <w:t>Zamawiający</w:t>
      </w:r>
      <w:r>
        <w:rPr>
          <w:spacing w:val="-6"/>
        </w:rPr>
        <w:t xml:space="preserve"> </w:t>
      </w:r>
      <w:r>
        <w:t>może</w:t>
      </w:r>
      <w:r>
        <w:rPr>
          <w:spacing w:val="-5"/>
        </w:rPr>
        <w:t xml:space="preserve"> </w:t>
      </w:r>
      <w:r>
        <w:t>dokonać</w:t>
      </w:r>
      <w:r>
        <w:rPr>
          <w:spacing w:val="-3"/>
        </w:rPr>
        <w:t xml:space="preserve"> </w:t>
      </w:r>
      <w:r>
        <w:t>odbioru</w:t>
      </w:r>
      <w:r>
        <w:rPr>
          <w:spacing w:val="-7"/>
        </w:rPr>
        <w:t xml:space="preserve"> </w:t>
      </w:r>
      <w:r>
        <w:rPr>
          <w:spacing w:val="-2"/>
        </w:rPr>
        <w:t>warunkowego,</w:t>
      </w:r>
    </w:p>
    <w:p w14:paraId="76D947F6" w14:textId="77777777" w:rsidR="0098162B" w:rsidRDefault="0098162B" w:rsidP="0098162B">
      <w:pPr>
        <w:pStyle w:val="Akapitzlist"/>
        <w:numPr>
          <w:ilvl w:val="1"/>
          <w:numId w:val="10"/>
        </w:numPr>
        <w:tabs>
          <w:tab w:val="left" w:pos="477"/>
        </w:tabs>
        <w:spacing w:before="1"/>
        <w:ind w:left="477" w:hanging="359"/>
        <w:contextualSpacing w:val="0"/>
        <w:jc w:val="both"/>
      </w:pPr>
      <w:r>
        <w:t>w</w:t>
      </w:r>
      <w:r>
        <w:rPr>
          <w:spacing w:val="-6"/>
        </w:rPr>
        <w:t xml:space="preserve"> </w:t>
      </w:r>
      <w:r>
        <w:t>przypadku</w:t>
      </w:r>
      <w:r>
        <w:rPr>
          <w:spacing w:val="-6"/>
        </w:rPr>
        <w:t xml:space="preserve"> </w:t>
      </w:r>
      <w:r>
        <w:t>wad</w:t>
      </w:r>
      <w:r>
        <w:rPr>
          <w:spacing w:val="-5"/>
        </w:rPr>
        <w:t xml:space="preserve"> </w:t>
      </w:r>
      <w:r>
        <w:t>nie</w:t>
      </w:r>
      <w:r>
        <w:rPr>
          <w:spacing w:val="-4"/>
        </w:rPr>
        <w:t xml:space="preserve"> </w:t>
      </w:r>
      <w:r>
        <w:t>nadających</w:t>
      </w:r>
      <w:r>
        <w:rPr>
          <w:spacing w:val="-4"/>
        </w:rPr>
        <w:t xml:space="preserve"> </w:t>
      </w:r>
      <w:r>
        <w:t>się</w:t>
      </w:r>
      <w:r>
        <w:rPr>
          <w:spacing w:val="-4"/>
        </w:rPr>
        <w:t xml:space="preserve"> </w:t>
      </w:r>
      <w:r>
        <w:t>do</w:t>
      </w:r>
      <w:r>
        <w:rPr>
          <w:spacing w:val="-6"/>
        </w:rPr>
        <w:t xml:space="preserve"> </w:t>
      </w:r>
      <w:r>
        <w:t>usunięcia,</w:t>
      </w:r>
      <w:r>
        <w:rPr>
          <w:spacing w:val="-4"/>
        </w:rPr>
        <w:t xml:space="preserve"> </w:t>
      </w:r>
      <w:r>
        <w:t>Zamawiający</w:t>
      </w:r>
      <w:r>
        <w:rPr>
          <w:spacing w:val="-6"/>
        </w:rPr>
        <w:t xml:space="preserve"> </w:t>
      </w:r>
      <w:r>
        <w:t>może</w:t>
      </w:r>
      <w:r>
        <w:rPr>
          <w:spacing w:val="-5"/>
        </w:rPr>
        <w:t xml:space="preserve"> </w:t>
      </w:r>
      <w:r>
        <w:rPr>
          <w:spacing w:val="-2"/>
        </w:rPr>
        <w:t>odpowiednio:</w:t>
      </w:r>
    </w:p>
    <w:p w14:paraId="08AA9218" w14:textId="77777777" w:rsidR="0098162B" w:rsidRDefault="0098162B" w:rsidP="0098162B">
      <w:pPr>
        <w:pStyle w:val="Akapitzlist"/>
        <w:numPr>
          <w:ilvl w:val="2"/>
          <w:numId w:val="10"/>
        </w:numPr>
        <w:tabs>
          <w:tab w:val="left" w:pos="1468"/>
          <w:tab w:val="left" w:pos="1470"/>
        </w:tabs>
        <w:ind w:right="110" w:hanging="531"/>
        <w:contextualSpacing w:val="0"/>
        <w:jc w:val="both"/>
      </w:pPr>
      <w:r>
        <w:t>obniżyć wynagrodzenie dotyczące wadliwego elementu oraz elementów współpracujących z tym wadliwym elementem o uzgodnioną przez Strony kwotę; w przypadku sporu, strony umowy powołają uprawnionych rzeczoznawców celem ustalenia obniżenia wartości tych elementów. Koszty za wykonanie ekspertyz, opracowań spoczywają na Wykonawcy w przypadku wykazania przez rzeczoznawcę nieprawidłowości, a w przypadku ich braku koszty ponosi Zamawiający.</w:t>
      </w:r>
    </w:p>
    <w:p w14:paraId="12B36196" w14:textId="77777777" w:rsidR="0098162B" w:rsidRDefault="0098162B" w:rsidP="0098162B">
      <w:pPr>
        <w:pStyle w:val="Akapitzlist"/>
        <w:numPr>
          <w:ilvl w:val="2"/>
          <w:numId w:val="10"/>
        </w:numPr>
        <w:tabs>
          <w:tab w:val="left" w:pos="1467"/>
        </w:tabs>
        <w:spacing w:line="268" w:lineRule="exact"/>
        <w:ind w:left="1467" w:hanging="578"/>
        <w:contextualSpacing w:val="0"/>
        <w:jc w:val="both"/>
      </w:pPr>
      <w:r>
        <w:t>gdy</w:t>
      </w:r>
      <w:r>
        <w:rPr>
          <w:spacing w:val="35"/>
        </w:rPr>
        <w:t xml:space="preserve"> </w:t>
      </w:r>
      <w:r>
        <w:t>wady</w:t>
      </w:r>
      <w:r>
        <w:rPr>
          <w:spacing w:val="36"/>
        </w:rPr>
        <w:t xml:space="preserve"> </w:t>
      </w:r>
      <w:r>
        <w:t>te</w:t>
      </w:r>
      <w:r>
        <w:rPr>
          <w:spacing w:val="37"/>
        </w:rPr>
        <w:t xml:space="preserve"> </w:t>
      </w:r>
      <w:r>
        <w:t>uniemożliwiają</w:t>
      </w:r>
      <w:r>
        <w:rPr>
          <w:spacing w:val="37"/>
        </w:rPr>
        <w:t xml:space="preserve"> </w:t>
      </w:r>
      <w:r>
        <w:t>użytkowanie</w:t>
      </w:r>
      <w:r>
        <w:rPr>
          <w:spacing w:val="37"/>
        </w:rPr>
        <w:t xml:space="preserve"> </w:t>
      </w:r>
      <w:r>
        <w:t>przedmiotu</w:t>
      </w:r>
      <w:r>
        <w:rPr>
          <w:spacing w:val="37"/>
        </w:rPr>
        <w:t xml:space="preserve"> </w:t>
      </w:r>
      <w:r>
        <w:t>umowy</w:t>
      </w:r>
      <w:r>
        <w:rPr>
          <w:spacing w:val="37"/>
        </w:rPr>
        <w:t xml:space="preserve"> </w:t>
      </w:r>
      <w:r>
        <w:t>zgodnie</w:t>
      </w:r>
      <w:r>
        <w:rPr>
          <w:spacing w:val="38"/>
        </w:rPr>
        <w:t xml:space="preserve"> </w:t>
      </w:r>
      <w:r>
        <w:t>z</w:t>
      </w:r>
      <w:r>
        <w:rPr>
          <w:spacing w:val="36"/>
        </w:rPr>
        <w:t xml:space="preserve"> </w:t>
      </w:r>
      <w:r>
        <w:t>przeznaczeniem</w:t>
      </w:r>
      <w:r>
        <w:rPr>
          <w:spacing w:val="42"/>
        </w:rPr>
        <w:t xml:space="preserve"> </w:t>
      </w:r>
      <w:r>
        <w:rPr>
          <w:spacing w:val="-10"/>
        </w:rPr>
        <w:t>-</w:t>
      </w:r>
    </w:p>
    <w:p w14:paraId="06B37A2F" w14:textId="77777777" w:rsidR="0098162B" w:rsidRDefault="0098162B" w:rsidP="0098162B">
      <w:pPr>
        <w:spacing w:line="268" w:lineRule="exact"/>
        <w:jc w:val="both"/>
        <w:sectPr w:rsidR="0098162B" w:rsidSect="0098162B">
          <w:footerReference w:type="default" r:id="rId7"/>
          <w:pgSz w:w="11910" w:h="16840"/>
          <w:pgMar w:top="1920" w:right="1020" w:bottom="1240" w:left="940" w:header="0" w:footer="1052" w:gutter="0"/>
          <w:cols w:space="708"/>
        </w:sectPr>
      </w:pPr>
    </w:p>
    <w:p w14:paraId="2E630384" w14:textId="77777777" w:rsidR="0098162B" w:rsidRDefault="0098162B" w:rsidP="0098162B">
      <w:pPr>
        <w:pStyle w:val="Tekstpodstawowy"/>
        <w:ind w:left="0"/>
        <w:jc w:val="left"/>
      </w:pPr>
    </w:p>
    <w:p w14:paraId="278A9966" w14:textId="77777777" w:rsidR="0098162B" w:rsidRDefault="0098162B" w:rsidP="0098162B">
      <w:pPr>
        <w:pStyle w:val="Tekstpodstawowy"/>
        <w:spacing w:before="17"/>
        <w:ind w:left="0"/>
        <w:jc w:val="left"/>
      </w:pPr>
    </w:p>
    <w:p w14:paraId="0B2BAB9C" w14:textId="77777777" w:rsidR="0098162B" w:rsidRDefault="0098162B" w:rsidP="0098162B">
      <w:pPr>
        <w:pStyle w:val="Tekstpodstawowy"/>
        <w:spacing w:before="1"/>
        <w:ind w:left="1470" w:right="111"/>
      </w:pPr>
      <w:r>
        <w:t>odstąpić od umowy lub żądać wykonania wadliwego elementu po raz drugi, zachowując przy tym prawo domagania się od Wykonawcy naprawienia szkody wynikłej z opóźnienia w trybie ustalonym w § 8 niniejszej umowy,</w:t>
      </w:r>
    </w:p>
    <w:p w14:paraId="25633313" w14:textId="77777777" w:rsidR="0098162B" w:rsidRDefault="0098162B" w:rsidP="0098162B">
      <w:pPr>
        <w:pStyle w:val="Akapitzlist"/>
        <w:numPr>
          <w:ilvl w:val="2"/>
          <w:numId w:val="10"/>
        </w:numPr>
        <w:tabs>
          <w:tab w:val="left" w:pos="1467"/>
          <w:tab w:val="left" w:pos="1470"/>
        </w:tabs>
        <w:ind w:right="106" w:hanging="632"/>
        <w:contextualSpacing w:val="0"/>
        <w:jc w:val="both"/>
      </w:pPr>
      <w:r>
        <w:t>w przypadku nie usunięcia</w:t>
      </w:r>
      <w:r>
        <w:rPr>
          <w:spacing w:val="-2"/>
        </w:rPr>
        <w:t xml:space="preserve"> </w:t>
      </w:r>
      <w:r>
        <w:t>wad</w:t>
      </w:r>
      <w:r>
        <w:rPr>
          <w:spacing w:val="-1"/>
        </w:rPr>
        <w:t xml:space="preserve"> </w:t>
      </w:r>
      <w:r>
        <w:t>przez Wykonawcę</w:t>
      </w:r>
      <w:r>
        <w:rPr>
          <w:spacing w:val="-2"/>
        </w:rPr>
        <w:t xml:space="preserve"> </w:t>
      </w:r>
      <w:r>
        <w:t>w uzgodnionym terminie lub</w:t>
      </w:r>
      <w:r>
        <w:rPr>
          <w:spacing w:val="-3"/>
        </w:rPr>
        <w:t xml:space="preserve"> </w:t>
      </w:r>
      <w:r>
        <w:t>wykonywania prac niezgodnie z dokumentacją i zasadami sztuki budowlanej – Zamawiający zleci usunięcie wad osobie trzeciej na koszt Wykonawcy.</w:t>
      </w:r>
    </w:p>
    <w:p w14:paraId="69AB2A9B" w14:textId="77777777" w:rsidR="0098162B" w:rsidRDefault="0098162B" w:rsidP="0098162B">
      <w:pPr>
        <w:pStyle w:val="Akapitzlist"/>
        <w:numPr>
          <w:ilvl w:val="0"/>
          <w:numId w:val="10"/>
        </w:numPr>
        <w:tabs>
          <w:tab w:val="left" w:pos="359"/>
        </w:tabs>
        <w:spacing w:before="1"/>
        <w:ind w:left="359" w:hanging="164"/>
        <w:contextualSpacing w:val="0"/>
        <w:jc w:val="both"/>
      </w:pPr>
      <w:r>
        <w:t>Czynności</w:t>
      </w:r>
      <w:r>
        <w:rPr>
          <w:spacing w:val="15"/>
        </w:rPr>
        <w:t xml:space="preserve"> </w:t>
      </w:r>
      <w:r>
        <w:t>końcowego</w:t>
      </w:r>
      <w:r>
        <w:rPr>
          <w:spacing w:val="16"/>
        </w:rPr>
        <w:t xml:space="preserve"> </w:t>
      </w:r>
      <w:r>
        <w:t>odbioru</w:t>
      </w:r>
      <w:r>
        <w:rPr>
          <w:spacing w:val="17"/>
        </w:rPr>
        <w:t xml:space="preserve"> </w:t>
      </w:r>
      <w:r>
        <w:t>robót</w:t>
      </w:r>
      <w:r>
        <w:rPr>
          <w:spacing w:val="15"/>
        </w:rPr>
        <w:t xml:space="preserve"> </w:t>
      </w:r>
      <w:r>
        <w:t>od</w:t>
      </w:r>
      <w:r>
        <w:rPr>
          <w:spacing w:val="17"/>
        </w:rPr>
        <w:t xml:space="preserve"> </w:t>
      </w:r>
      <w:r>
        <w:t>Wykonawcy</w:t>
      </w:r>
      <w:r>
        <w:rPr>
          <w:spacing w:val="16"/>
        </w:rPr>
        <w:t xml:space="preserve"> </w:t>
      </w:r>
      <w:r>
        <w:t>dokonuje</w:t>
      </w:r>
      <w:r>
        <w:rPr>
          <w:spacing w:val="17"/>
        </w:rPr>
        <w:t xml:space="preserve"> </w:t>
      </w:r>
      <w:r>
        <w:t>komisja</w:t>
      </w:r>
      <w:r>
        <w:rPr>
          <w:spacing w:val="17"/>
        </w:rPr>
        <w:t xml:space="preserve"> </w:t>
      </w:r>
      <w:r>
        <w:t>powołana</w:t>
      </w:r>
      <w:r>
        <w:rPr>
          <w:spacing w:val="17"/>
        </w:rPr>
        <w:t xml:space="preserve"> </w:t>
      </w:r>
      <w:r>
        <w:t>przez</w:t>
      </w:r>
      <w:r>
        <w:rPr>
          <w:spacing w:val="17"/>
        </w:rPr>
        <w:t xml:space="preserve"> </w:t>
      </w:r>
      <w:r>
        <w:rPr>
          <w:spacing w:val="-2"/>
        </w:rPr>
        <w:t>Zamawiającego,</w:t>
      </w:r>
    </w:p>
    <w:p w14:paraId="668E59D1" w14:textId="77777777" w:rsidR="0098162B" w:rsidRDefault="0098162B" w:rsidP="0098162B">
      <w:pPr>
        <w:pStyle w:val="Tekstpodstawowy"/>
        <w:spacing w:before="1"/>
      </w:pPr>
      <w:r>
        <w:t>przy</w:t>
      </w:r>
      <w:r>
        <w:rPr>
          <w:spacing w:val="-5"/>
        </w:rPr>
        <w:t xml:space="preserve"> </w:t>
      </w:r>
      <w:r>
        <w:t>udziale</w:t>
      </w:r>
      <w:r>
        <w:rPr>
          <w:spacing w:val="-4"/>
        </w:rPr>
        <w:t xml:space="preserve"> </w:t>
      </w:r>
      <w:r>
        <w:t>przedstawicieli</w:t>
      </w:r>
      <w:r>
        <w:rPr>
          <w:spacing w:val="-7"/>
        </w:rPr>
        <w:t xml:space="preserve"> </w:t>
      </w:r>
      <w:r>
        <w:rPr>
          <w:spacing w:val="-2"/>
        </w:rPr>
        <w:t>Wykonawcy.</w:t>
      </w:r>
    </w:p>
    <w:p w14:paraId="7E189B23" w14:textId="77777777" w:rsidR="0098162B" w:rsidRDefault="0098162B" w:rsidP="0098162B">
      <w:pPr>
        <w:pStyle w:val="Akapitzlist"/>
        <w:numPr>
          <w:ilvl w:val="0"/>
          <w:numId w:val="10"/>
        </w:numPr>
        <w:tabs>
          <w:tab w:val="left" w:pos="359"/>
        </w:tabs>
        <w:ind w:left="359" w:hanging="164"/>
        <w:contextualSpacing w:val="0"/>
        <w:jc w:val="both"/>
      </w:pPr>
      <w:r>
        <w:t>Warunkiem</w:t>
      </w:r>
      <w:r>
        <w:rPr>
          <w:spacing w:val="-8"/>
        </w:rPr>
        <w:t xml:space="preserve"> </w:t>
      </w:r>
      <w:r>
        <w:t>dokonania</w:t>
      </w:r>
      <w:r>
        <w:rPr>
          <w:spacing w:val="-9"/>
        </w:rPr>
        <w:t xml:space="preserve"> </w:t>
      </w:r>
      <w:r>
        <w:t>końcowego</w:t>
      </w:r>
      <w:r>
        <w:rPr>
          <w:spacing w:val="-8"/>
        </w:rPr>
        <w:t xml:space="preserve"> </w:t>
      </w:r>
      <w:r>
        <w:t>odbioru</w:t>
      </w:r>
      <w:r>
        <w:rPr>
          <w:spacing w:val="-7"/>
        </w:rPr>
        <w:t xml:space="preserve"> </w:t>
      </w:r>
      <w:r>
        <w:t>jest</w:t>
      </w:r>
      <w:r>
        <w:rPr>
          <w:spacing w:val="-7"/>
        </w:rPr>
        <w:t xml:space="preserve"> </w:t>
      </w:r>
      <w:r>
        <w:t>przedstawienie</w:t>
      </w:r>
      <w:r>
        <w:rPr>
          <w:spacing w:val="-6"/>
        </w:rPr>
        <w:t xml:space="preserve"> </w:t>
      </w:r>
      <w:r>
        <w:t>przez</w:t>
      </w:r>
      <w:r>
        <w:rPr>
          <w:spacing w:val="-6"/>
        </w:rPr>
        <w:t xml:space="preserve"> </w:t>
      </w:r>
      <w:r>
        <w:rPr>
          <w:spacing w:val="-2"/>
        </w:rPr>
        <w:t>Wykonawcę:</w:t>
      </w:r>
    </w:p>
    <w:p w14:paraId="1104835B" w14:textId="77777777" w:rsidR="0098162B" w:rsidRDefault="0098162B" w:rsidP="0098162B">
      <w:pPr>
        <w:pStyle w:val="Akapitzlist"/>
        <w:numPr>
          <w:ilvl w:val="1"/>
          <w:numId w:val="10"/>
        </w:numPr>
        <w:tabs>
          <w:tab w:val="left" w:pos="1468"/>
        </w:tabs>
        <w:spacing w:line="267" w:lineRule="exact"/>
        <w:ind w:left="1468" w:hanging="565"/>
        <w:contextualSpacing w:val="0"/>
        <w:jc w:val="both"/>
      </w:pPr>
      <w:r>
        <w:t>kompletnej dokumentacji powykonawczej określonej w § 5, w tym protokołów odbiorów technicznych, dokumentów materiałowych, gwarancji, DTR, instrukcji, rysunków i schematów powykonawczych oraz Planu Serwisów i Przeglądów na okres 60 miesięcy,</w:t>
      </w:r>
    </w:p>
    <w:p w14:paraId="752FF46D" w14:textId="77777777" w:rsidR="0098162B" w:rsidRDefault="0098162B" w:rsidP="0098162B">
      <w:pPr>
        <w:pStyle w:val="Akapitzlist"/>
        <w:numPr>
          <w:ilvl w:val="1"/>
          <w:numId w:val="10"/>
        </w:numPr>
        <w:tabs>
          <w:tab w:val="left" w:pos="1468"/>
        </w:tabs>
        <w:spacing w:line="267" w:lineRule="exact"/>
        <w:ind w:left="1468" w:hanging="565"/>
        <w:contextualSpacing w:val="0"/>
        <w:jc w:val="both"/>
      </w:pPr>
      <w:r>
        <w:t>protokołów z wynikami wszystkich wymaganych prawem, dokumentacją i instrukcjami producentów pomiarów i prób, w szczególności instalacji elektrycznej i odgromowej, oświetlenia, ogrzewania podłogowego, odwodnienia, pompy i czujnika zalania, klimatyzacji i wentylacji, o ile zakresy te zostały wykonane, oraz dokumentów i certyfikatów potwierdzających klasę RC4 wskazanej stolarki,</w:t>
      </w:r>
    </w:p>
    <w:p w14:paraId="4BC0E68B" w14:textId="77777777" w:rsidR="0098162B" w:rsidRDefault="0098162B" w:rsidP="0098162B">
      <w:pPr>
        <w:pStyle w:val="Akapitzlist"/>
        <w:numPr>
          <w:ilvl w:val="0"/>
          <w:numId w:val="10"/>
        </w:numPr>
        <w:tabs>
          <w:tab w:val="left" w:pos="358"/>
          <w:tab w:val="left" w:pos="478"/>
        </w:tabs>
        <w:spacing w:before="1"/>
        <w:ind w:left="478" w:right="113" w:hanging="284"/>
        <w:contextualSpacing w:val="0"/>
        <w:jc w:val="both"/>
      </w:pPr>
      <w:r>
        <w:t>Z czynności odbioru, dokonywanych na zasadzie niniejszego paragrafu, sporządzone będą protokoły zawierające ustalenia poczynione w toku odbioru.</w:t>
      </w:r>
    </w:p>
    <w:p w14:paraId="42594088" w14:textId="77777777" w:rsidR="0098162B" w:rsidRDefault="0098162B" w:rsidP="0098162B">
      <w:pPr>
        <w:pStyle w:val="Tekstpodstawowy"/>
        <w:ind w:left="0"/>
        <w:jc w:val="left"/>
      </w:pPr>
    </w:p>
    <w:p w14:paraId="750D79AB" w14:textId="77777777" w:rsidR="0098162B" w:rsidRDefault="0098162B" w:rsidP="0098162B">
      <w:pPr>
        <w:pStyle w:val="Nagwek1"/>
      </w:pPr>
      <w:r>
        <w:t>§</w:t>
      </w:r>
      <w:r>
        <w:rPr>
          <w:spacing w:val="-4"/>
        </w:rPr>
        <w:t xml:space="preserve"> </w:t>
      </w:r>
      <w:r>
        <w:t>8</w:t>
      </w:r>
      <w:r>
        <w:rPr>
          <w:spacing w:val="-3"/>
        </w:rPr>
        <w:t xml:space="preserve"> </w:t>
      </w:r>
      <w:r>
        <w:t>Kary</w:t>
      </w:r>
      <w:r>
        <w:rPr>
          <w:spacing w:val="-4"/>
        </w:rPr>
        <w:t xml:space="preserve"> </w:t>
      </w:r>
      <w:r>
        <w:t>umowne</w:t>
      </w:r>
      <w:r>
        <w:rPr>
          <w:spacing w:val="-4"/>
        </w:rPr>
        <w:t xml:space="preserve"> </w:t>
      </w:r>
      <w:r>
        <w:t>i</w:t>
      </w:r>
      <w:r>
        <w:rPr>
          <w:spacing w:val="-5"/>
        </w:rPr>
        <w:t xml:space="preserve"> </w:t>
      </w:r>
      <w:r>
        <w:t>odpowiedzialność</w:t>
      </w:r>
      <w:r>
        <w:rPr>
          <w:spacing w:val="-2"/>
        </w:rPr>
        <w:t xml:space="preserve"> </w:t>
      </w:r>
      <w:r>
        <w:t>za</w:t>
      </w:r>
      <w:r>
        <w:rPr>
          <w:spacing w:val="-6"/>
        </w:rPr>
        <w:t xml:space="preserve"> </w:t>
      </w:r>
      <w:r>
        <w:rPr>
          <w:spacing w:val="-4"/>
        </w:rPr>
        <w:t>wady</w:t>
      </w:r>
    </w:p>
    <w:p w14:paraId="21019447" w14:textId="77777777" w:rsidR="0098162B" w:rsidRDefault="0098162B" w:rsidP="0098162B">
      <w:pPr>
        <w:pStyle w:val="Tekstpodstawowy"/>
        <w:spacing w:before="1"/>
        <w:ind w:left="0"/>
        <w:jc w:val="left"/>
        <w:rPr>
          <w:b/>
        </w:rPr>
      </w:pPr>
    </w:p>
    <w:p w14:paraId="54A224B5" w14:textId="77777777" w:rsidR="0098162B" w:rsidRDefault="0098162B" w:rsidP="0098162B">
      <w:pPr>
        <w:pStyle w:val="Akapitzlist"/>
        <w:numPr>
          <w:ilvl w:val="0"/>
          <w:numId w:val="9"/>
        </w:numPr>
        <w:tabs>
          <w:tab w:val="left" w:pos="359"/>
        </w:tabs>
        <w:ind w:left="359" w:hanging="164"/>
        <w:contextualSpacing w:val="0"/>
        <w:jc w:val="both"/>
      </w:pPr>
      <w:r>
        <w:t>Wykonawca</w:t>
      </w:r>
      <w:r>
        <w:rPr>
          <w:spacing w:val="-5"/>
        </w:rPr>
        <w:t xml:space="preserve"> </w:t>
      </w:r>
      <w:r>
        <w:t>zapłaci</w:t>
      </w:r>
      <w:r>
        <w:rPr>
          <w:spacing w:val="-6"/>
        </w:rPr>
        <w:t xml:space="preserve"> </w:t>
      </w:r>
      <w:r>
        <w:t>Zamawiającemu</w:t>
      </w:r>
      <w:r>
        <w:rPr>
          <w:spacing w:val="-6"/>
        </w:rPr>
        <w:t xml:space="preserve"> </w:t>
      </w:r>
      <w:r>
        <w:t>kary</w:t>
      </w:r>
      <w:r>
        <w:rPr>
          <w:spacing w:val="-4"/>
        </w:rPr>
        <w:t xml:space="preserve"> </w:t>
      </w:r>
      <w:r>
        <w:rPr>
          <w:spacing w:val="-2"/>
        </w:rPr>
        <w:t>umowne:</w:t>
      </w:r>
    </w:p>
    <w:p w14:paraId="6B672771" w14:textId="77777777" w:rsidR="0098162B" w:rsidRDefault="0098162B" w:rsidP="0098162B">
      <w:pPr>
        <w:pStyle w:val="Akapitzlist"/>
        <w:numPr>
          <w:ilvl w:val="1"/>
          <w:numId w:val="9"/>
        </w:numPr>
        <w:tabs>
          <w:tab w:val="left" w:pos="477"/>
        </w:tabs>
        <w:ind w:left="477" w:hanging="359"/>
        <w:contextualSpacing w:val="0"/>
        <w:jc w:val="both"/>
      </w:pPr>
      <w:r>
        <w:t>za</w:t>
      </w:r>
      <w:r>
        <w:rPr>
          <w:spacing w:val="17"/>
        </w:rPr>
        <w:t xml:space="preserve"> </w:t>
      </w:r>
      <w:r>
        <w:t>zwłokę</w:t>
      </w:r>
      <w:r>
        <w:rPr>
          <w:spacing w:val="19"/>
        </w:rPr>
        <w:t xml:space="preserve"> </w:t>
      </w:r>
      <w:r>
        <w:t>w</w:t>
      </w:r>
      <w:r>
        <w:rPr>
          <w:spacing w:val="18"/>
        </w:rPr>
        <w:t xml:space="preserve"> </w:t>
      </w:r>
      <w:r>
        <w:t>wykonaniu</w:t>
      </w:r>
      <w:r>
        <w:rPr>
          <w:spacing w:val="18"/>
        </w:rPr>
        <w:t xml:space="preserve"> </w:t>
      </w:r>
      <w:r>
        <w:t>przedmiotu</w:t>
      </w:r>
      <w:r>
        <w:rPr>
          <w:spacing w:val="20"/>
        </w:rPr>
        <w:t xml:space="preserve"> </w:t>
      </w:r>
      <w:r>
        <w:t>umowy</w:t>
      </w:r>
      <w:r>
        <w:rPr>
          <w:spacing w:val="19"/>
        </w:rPr>
        <w:t xml:space="preserve"> </w:t>
      </w:r>
      <w:r>
        <w:t>wynikającą</w:t>
      </w:r>
      <w:r>
        <w:rPr>
          <w:spacing w:val="19"/>
        </w:rPr>
        <w:t xml:space="preserve"> </w:t>
      </w:r>
      <w:r>
        <w:t>z</w:t>
      </w:r>
      <w:r>
        <w:rPr>
          <w:spacing w:val="22"/>
        </w:rPr>
        <w:t xml:space="preserve"> </w:t>
      </w:r>
      <w:r>
        <w:t>przyczyn</w:t>
      </w:r>
      <w:r>
        <w:rPr>
          <w:spacing w:val="19"/>
        </w:rPr>
        <w:t xml:space="preserve"> </w:t>
      </w:r>
      <w:r>
        <w:t>leżących</w:t>
      </w:r>
      <w:r>
        <w:rPr>
          <w:spacing w:val="18"/>
        </w:rPr>
        <w:t xml:space="preserve"> </w:t>
      </w:r>
      <w:r>
        <w:t>po</w:t>
      </w:r>
      <w:r>
        <w:rPr>
          <w:spacing w:val="19"/>
        </w:rPr>
        <w:t xml:space="preserve"> </w:t>
      </w:r>
      <w:r>
        <w:t>stronie</w:t>
      </w:r>
      <w:r>
        <w:rPr>
          <w:spacing w:val="20"/>
        </w:rPr>
        <w:t xml:space="preserve"> </w:t>
      </w:r>
      <w:r>
        <w:t>Wykonawcy,</w:t>
      </w:r>
      <w:r>
        <w:rPr>
          <w:spacing w:val="15"/>
        </w:rPr>
        <w:t xml:space="preserve"> </w:t>
      </w:r>
      <w:r>
        <w:rPr>
          <w:spacing w:val="-12"/>
        </w:rPr>
        <w:t>w</w:t>
      </w:r>
    </w:p>
    <w:p w14:paraId="6F610545" w14:textId="77777777" w:rsidR="0098162B" w:rsidRDefault="0098162B" w:rsidP="0098162B">
      <w:pPr>
        <w:pStyle w:val="Tekstpodstawowy"/>
      </w:pPr>
      <w:r>
        <w:t>wysokości</w:t>
      </w:r>
      <w:r>
        <w:rPr>
          <w:spacing w:val="-5"/>
        </w:rPr>
        <w:t xml:space="preserve"> </w:t>
      </w:r>
      <w:r>
        <w:t>2.000,00</w:t>
      </w:r>
      <w:r>
        <w:rPr>
          <w:spacing w:val="-3"/>
        </w:rPr>
        <w:t xml:space="preserve"> </w:t>
      </w:r>
      <w:r>
        <w:t>zł</w:t>
      </w:r>
      <w:r>
        <w:rPr>
          <w:spacing w:val="-3"/>
        </w:rPr>
        <w:t xml:space="preserve"> </w:t>
      </w:r>
      <w:r>
        <w:t>za</w:t>
      </w:r>
      <w:r>
        <w:rPr>
          <w:spacing w:val="-5"/>
        </w:rPr>
        <w:t xml:space="preserve"> </w:t>
      </w:r>
      <w:r>
        <w:t>każdy</w:t>
      </w:r>
      <w:r>
        <w:rPr>
          <w:spacing w:val="-3"/>
        </w:rPr>
        <w:t xml:space="preserve"> </w:t>
      </w:r>
      <w:r>
        <w:t>dzień</w:t>
      </w:r>
      <w:r>
        <w:rPr>
          <w:spacing w:val="-4"/>
        </w:rPr>
        <w:t xml:space="preserve"> </w:t>
      </w:r>
      <w:r>
        <w:t>zwłoki</w:t>
      </w:r>
      <w:r>
        <w:rPr>
          <w:spacing w:val="-4"/>
        </w:rPr>
        <w:t xml:space="preserve"> </w:t>
      </w:r>
      <w:r>
        <w:t>w</w:t>
      </w:r>
      <w:r>
        <w:rPr>
          <w:spacing w:val="-2"/>
        </w:rPr>
        <w:t xml:space="preserve"> </w:t>
      </w:r>
      <w:r>
        <w:t>stosunku</w:t>
      </w:r>
      <w:r>
        <w:rPr>
          <w:spacing w:val="-4"/>
        </w:rPr>
        <w:t xml:space="preserve"> </w:t>
      </w:r>
      <w:r>
        <w:t>do</w:t>
      </w:r>
      <w:r>
        <w:rPr>
          <w:spacing w:val="-3"/>
        </w:rPr>
        <w:t xml:space="preserve"> </w:t>
      </w:r>
      <w:r>
        <w:t>terminów</w:t>
      </w:r>
      <w:r>
        <w:rPr>
          <w:spacing w:val="-4"/>
        </w:rPr>
        <w:t xml:space="preserve"> </w:t>
      </w:r>
      <w:r>
        <w:t>określonych</w:t>
      </w:r>
      <w:r>
        <w:rPr>
          <w:spacing w:val="-6"/>
        </w:rPr>
        <w:t xml:space="preserve"> </w:t>
      </w:r>
      <w:r>
        <w:t>w</w:t>
      </w:r>
      <w:r>
        <w:rPr>
          <w:spacing w:val="-2"/>
        </w:rPr>
        <w:t xml:space="preserve"> </w:t>
      </w:r>
      <w:r>
        <w:t>§2</w:t>
      </w:r>
      <w:r>
        <w:rPr>
          <w:spacing w:val="-2"/>
        </w:rPr>
        <w:t xml:space="preserve"> ust.1</w:t>
      </w:r>
    </w:p>
    <w:p w14:paraId="78142591" w14:textId="77777777" w:rsidR="0098162B" w:rsidRDefault="0098162B" w:rsidP="0098162B">
      <w:pPr>
        <w:pStyle w:val="Akapitzlist"/>
        <w:numPr>
          <w:ilvl w:val="1"/>
          <w:numId w:val="9"/>
        </w:numPr>
        <w:tabs>
          <w:tab w:val="left" w:pos="476"/>
          <w:tab w:val="left" w:pos="478"/>
        </w:tabs>
        <w:spacing w:before="1"/>
        <w:ind w:right="109"/>
        <w:contextualSpacing w:val="0"/>
        <w:jc w:val="both"/>
      </w:pPr>
      <w:r>
        <w:t xml:space="preserve">za zwłokę w usunięciu wad stwierdzonych przy odbiorze oraz w okresie rękojmi i gwarancji w wysokości 1.000,00 zł za każdy dzień zwłoki, liczonej od terminu na usunięcie wad wyznaczonego przez </w:t>
      </w:r>
      <w:r>
        <w:rPr>
          <w:spacing w:val="-2"/>
        </w:rPr>
        <w:t>Zamawiającego.</w:t>
      </w:r>
    </w:p>
    <w:p w14:paraId="37F23578" w14:textId="77777777" w:rsidR="0098162B" w:rsidRDefault="0098162B" w:rsidP="0098162B">
      <w:pPr>
        <w:pStyle w:val="Akapitzlist"/>
        <w:numPr>
          <w:ilvl w:val="1"/>
          <w:numId w:val="9"/>
        </w:numPr>
        <w:tabs>
          <w:tab w:val="left" w:pos="476"/>
          <w:tab w:val="left" w:pos="478"/>
        </w:tabs>
        <w:spacing w:before="1"/>
        <w:ind w:right="109"/>
        <w:contextualSpacing w:val="0"/>
        <w:jc w:val="both"/>
      </w:pPr>
      <w:r>
        <w:t>za niewykonanie albo nieterminowe wykonanie przeglądu lub serwisu objętego Umową – w wysokości 1 000,00 zł za każdy przypadek oraz 500,00 zł za każdy dzień zwłoki, niezależnie od obowiązku pokrycia kosztów naprawy, wymiany, diagnostyki i przywrócenia gwarancji producenta;</w:t>
      </w:r>
    </w:p>
    <w:p w14:paraId="61FA17EE" w14:textId="77777777" w:rsidR="0098162B" w:rsidRDefault="0098162B" w:rsidP="0098162B">
      <w:pPr>
        <w:pStyle w:val="Akapitzlist"/>
        <w:numPr>
          <w:ilvl w:val="1"/>
          <w:numId w:val="9"/>
        </w:numPr>
        <w:tabs>
          <w:tab w:val="left" w:pos="478"/>
        </w:tabs>
        <w:spacing w:line="267" w:lineRule="exact"/>
        <w:ind w:hanging="360"/>
        <w:contextualSpacing w:val="0"/>
        <w:jc w:val="both"/>
      </w:pPr>
      <w:r>
        <w:t>z</w:t>
      </w:r>
      <w:r>
        <w:rPr>
          <w:spacing w:val="-1"/>
        </w:rPr>
        <w:t xml:space="preserve"> </w:t>
      </w:r>
      <w:r>
        <w:t>tytułu</w:t>
      </w:r>
      <w:r>
        <w:rPr>
          <w:spacing w:val="-1"/>
        </w:rPr>
        <w:t xml:space="preserve"> </w:t>
      </w:r>
      <w:r>
        <w:t>odstąpienia od</w:t>
      </w:r>
      <w:r>
        <w:rPr>
          <w:spacing w:val="1"/>
        </w:rPr>
        <w:t xml:space="preserve"> </w:t>
      </w:r>
      <w:r>
        <w:t>umowy</w:t>
      </w:r>
      <w:r>
        <w:rPr>
          <w:spacing w:val="3"/>
        </w:rPr>
        <w:t xml:space="preserve"> </w:t>
      </w:r>
      <w:r>
        <w:t>przez</w:t>
      </w:r>
      <w:r>
        <w:rPr>
          <w:spacing w:val="1"/>
        </w:rPr>
        <w:t xml:space="preserve"> </w:t>
      </w:r>
      <w:r>
        <w:t>Zamawiającego</w:t>
      </w:r>
      <w:r>
        <w:rPr>
          <w:spacing w:val="1"/>
        </w:rPr>
        <w:t xml:space="preserve"> </w:t>
      </w:r>
      <w:r>
        <w:t>z</w:t>
      </w:r>
      <w:r>
        <w:rPr>
          <w:spacing w:val="1"/>
        </w:rPr>
        <w:t xml:space="preserve"> </w:t>
      </w:r>
      <w:r>
        <w:t>przyczyn</w:t>
      </w:r>
      <w:r>
        <w:rPr>
          <w:spacing w:val="2"/>
        </w:rPr>
        <w:t xml:space="preserve"> </w:t>
      </w:r>
      <w:r>
        <w:t>zależnych</w:t>
      </w:r>
      <w:r>
        <w:rPr>
          <w:spacing w:val="1"/>
        </w:rPr>
        <w:t xml:space="preserve"> </w:t>
      </w:r>
      <w:r>
        <w:t>od Wykonawcy</w:t>
      </w:r>
      <w:r>
        <w:rPr>
          <w:spacing w:val="9"/>
        </w:rPr>
        <w:t xml:space="preserve"> </w:t>
      </w:r>
      <w:r>
        <w:t>-</w:t>
      </w:r>
      <w:r>
        <w:rPr>
          <w:spacing w:val="2"/>
        </w:rPr>
        <w:t xml:space="preserve"> </w:t>
      </w:r>
      <w:r>
        <w:t>w</w:t>
      </w:r>
      <w:r>
        <w:rPr>
          <w:spacing w:val="1"/>
        </w:rPr>
        <w:t xml:space="preserve"> </w:t>
      </w:r>
      <w:r>
        <w:rPr>
          <w:spacing w:val="-2"/>
        </w:rPr>
        <w:t>wysokości</w:t>
      </w:r>
    </w:p>
    <w:p w14:paraId="5274EF69" w14:textId="77777777" w:rsidR="0098162B" w:rsidRDefault="0098162B" w:rsidP="0098162B">
      <w:pPr>
        <w:pStyle w:val="Tekstpodstawowy"/>
      </w:pPr>
      <w:r w:rsidRPr="00BE406D">
        <w:t>15%</w:t>
      </w:r>
      <w:r>
        <w:rPr>
          <w:color w:val="FF0000"/>
          <w:spacing w:val="-6"/>
        </w:rPr>
        <w:t xml:space="preserve"> </w:t>
      </w:r>
      <w:r>
        <w:t>wartości</w:t>
      </w:r>
      <w:r>
        <w:rPr>
          <w:spacing w:val="-6"/>
        </w:rPr>
        <w:t xml:space="preserve"> </w:t>
      </w:r>
      <w:r>
        <w:t>wynagrodzenia</w:t>
      </w:r>
      <w:r>
        <w:rPr>
          <w:spacing w:val="-5"/>
        </w:rPr>
        <w:t xml:space="preserve"> </w:t>
      </w:r>
      <w:r>
        <w:rPr>
          <w:spacing w:val="-2"/>
        </w:rPr>
        <w:t>Wykonawcy</w:t>
      </w:r>
    </w:p>
    <w:p w14:paraId="6B1162D6" w14:textId="77777777" w:rsidR="0098162B" w:rsidRDefault="0098162B" w:rsidP="0098162B">
      <w:pPr>
        <w:pStyle w:val="Akapitzlist"/>
        <w:numPr>
          <w:ilvl w:val="0"/>
          <w:numId w:val="9"/>
        </w:numPr>
        <w:tabs>
          <w:tab w:val="left" w:pos="358"/>
          <w:tab w:val="left" w:pos="478"/>
        </w:tabs>
        <w:ind w:left="478" w:right="107" w:hanging="284"/>
        <w:contextualSpacing w:val="0"/>
        <w:jc w:val="both"/>
      </w:pPr>
      <w:r>
        <w:t>Wykonawca</w:t>
      </w:r>
      <w:r>
        <w:rPr>
          <w:spacing w:val="-11"/>
        </w:rPr>
        <w:t xml:space="preserve"> </w:t>
      </w:r>
      <w:r>
        <w:t>zapłaci</w:t>
      </w:r>
      <w:r>
        <w:rPr>
          <w:spacing w:val="-11"/>
        </w:rPr>
        <w:t xml:space="preserve"> </w:t>
      </w:r>
      <w:r>
        <w:t>naliczone</w:t>
      </w:r>
      <w:r>
        <w:rPr>
          <w:spacing w:val="-11"/>
        </w:rPr>
        <w:t xml:space="preserve"> </w:t>
      </w:r>
      <w:r>
        <w:t>kary</w:t>
      </w:r>
      <w:r>
        <w:rPr>
          <w:spacing w:val="-11"/>
        </w:rPr>
        <w:t xml:space="preserve"> </w:t>
      </w:r>
      <w:r>
        <w:t>umowne</w:t>
      </w:r>
      <w:r>
        <w:rPr>
          <w:spacing w:val="-11"/>
        </w:rPr>
        <w:t xml:space="preserve"> </w:t>
      </w:r>
      <w:r>
        <w:t>na</w:t>
      </w:r>
      <w:r>
        <w:rPr>
          <w:spacing w:val="-12"/>
        </w:rPr>
        <w:t xml:space="preserve"> </w:t>
      </w:r>
      <w:r>
        <w:t>rachunek</w:t>
      </w:r>
      <w:r>
        <w:rPr>
          <w:spacing w:val="-11"/>
        </w:rPr>
        <w:t xml:space="preserve"> </w:t>
      </w:r>
      <w:r>
        <w:t>bankowy</w:t>
      </w:r>
      <w:r>
        <w:rPr>
          <w:spacing w:val="-10"/>
        </w:rPr>
        <w:t xml:space="preserve"> </w:t>
      </w:r>
      <w:r>
        <w:t>Zamawiającego</w:t>
      </w:r>
      <w:r>
        <w:rPr>
          <w:spacing w:val="-10"/>
        </w:rPr>
        <w:t xml:space="preserve"> </w:t>
      </w:r>
      <w:r>
        <w:t>w</w:t>
      </w:r>
      <w:r>
        <w:rPr>
          <w:spacing w:val="-11"/>
        </w:rPr>
        <w:t xml:space="preserve"> </w:t>
      </w:r>
      <w:r>
        <w:t>terminie</w:t>
      </w:r>
      <w:r>
        <w:rPr>
          <w:spacing w:val="-13"/>
        </w:rPr>
        <w:t xml:space="preserve"> </w:t>
      </w:r>
      <w:r>
        <w:t>7</w:t>
      </w:r>
      <w:r>
        <w:rPr>
          <w:spacing w:val="-10"/>
        </w:rPr>
        <w:t xml:space="preserve"> </w:t>
      </w:r>
      <w:r>
        <w:t>dni</w:t>
      </w:r>
      <w:r>
        <w:rPr>
          <w:spacing w:val="-12"/>
        </w:rPr>
        <w:t xml:space="preserve"> </w:t>
      </w:r>
      <w:r>
        <w:t>od</w:t>
      </w:r>
      <w:r>
        <w:rPr>
          <w:spacing w:val="-12"/>
        </w:rPr>
        <w:t xml:space="preserve"> </w:t>
      </w:r>
      <w:r>
        <w:t>daty wystawienia noty księgowej.</w:t>
      </w:r>
    </w:p>
    <w:p w14:paraId="1509A7D4" w14:textId="77777777" w:rsidR="0098162B" w:rsidRDefault="0098162B" w:rsidP="0098162B">
      <w:pPr>
        <w:pStyle w:val="Akapitzlist"/>
        <w:numPr>
          <w:ilvl w:val="0"/>
          <w:numId w:val="9"/>
        </w:numPr>
        <w:tabs>
          <w:tab w:val="left" w:pos="358"/>
          <w:tab w:val="left" w:pos="478"/>
        </w:tabs>
        <w:spacing w:before="1"/>
        <w:ind w:left="478" w:right="110" w:hanging="284"/>
        <w:contextualSpacing w:val="0"/>
        <w:jc w:val="both"/>
      </w:pPr>
      <w:r>
        <w:t>Zastrzeżenie przez Zamawiającego kar umownych nie wyłącza dochodzenia odszkodowania na zasadach ogólnych przez obie strony umowy.</w:t>
      </w:r>
    </w:p>
    <w:p w14:paraId="2E781BB3" w14:textId="77777777" w:rsidR="0098162B" w:rsidRDefault="0098162B" w:rsidP="0098162B">
      <w:pPr>
        <w:pStyle w:val="Akapitzlist"/>
        <w:numPr>
          <w:ilvl w:val="0"/>
          <w:numId w:val="9"/>
        </w:numPr>
        <w:tabs>
          <w:tab w:val="left" w:pos="359"/>
        </w:tabs>
        <w:ind w:left="359" w:hanging="164"/>
        <w:contextualSpacing w:val="0"/>
        <w:jc w:val="both"/>
      </w:pPr>
      <w:r>
        <w:t>W</w:t>
      </w:r>
      <w:r>
        <w:rPr>
          <w:spacing w:val="-7"/>
        </w:rPr>
        <w:t xml:space="preserve"> </w:t>
      </w:r>
      <w:r>
        <w:t>przypadku</w:t>
      </w:r>
      <w:r>
        <w:rPr>
          <w:spacing w:val="-4"/>
        </w:rPr>
        <w:t xml:space="preserve"> </w:t>
      </w:r>
      <w:r>
        <w:t>zwłoki</w:t>
      </w:r>
      <w:r>
        <w:rPr>
          <w:spacing w:val="-4"/>
        </w:rPr>
        <w:t xml:space="preserve"> </w:t>
      </w:r>
      <w:r>
        <w:t>w</w:t>
      </w:r>
      <w:r>
        <w:rPr>
          <w:spacing w:val="-7"/>
        </w:rPr>
        <w:t xml:space="preserve"> </w:t>
      </w:r>
      <w:r>
        <w:t>zapłacie</w:t>
      </w:r>
      <w:r>
        <w:rPr>
          <w:spacing w:val="-4"/>
        </w:rPr>
        <w:t xml:space="preserve"> </w:t>
      </w:r>
      <w:r>
        <w:t>faktur</w:t>
      </w:r>
      <w:r>
        <w:rPr>
          <w:spacing w:val="-4"/>
        </w:rPr>
        <w:t xml:space="preserve"> </w:t>
      </w:r>
      <w:r>
        <w:t>przez</w:t>
      </w:r>
      <w:r>
        <w:rPr>
          <w:spacing w:val="-4"/>
        </w:rPr>
        <w:t xml:space="preserve"> </w:t>
      </w:r>
      <w:r>
        <w:t>Zamawiającego</w:t>
      </w:r>
      <w:r>
        <w:rPr>
          <w:spacing w:val="-7"/>
        </w:rPr>
        <w:t xml:space="preserve"> </w:t>
      </w:r>
      <w:r>
        <w:t>Wykonawca</w:t>
      </w:r>
      <w:r>
        <w:rPr>
          <w:spacing w:val="-6"/>
        </w:rPr>
        <w:t xml:space="preserve"> </w:t>
      </w:r>
      <w:r>
        <w:t>może</w:t>
      </w:r>
      <w:r>
        <w:rPr>
          <w:spacing w:val="-4"/>
        </w:rPr>
        <w:t xml:space="preserve"> </w:t>
      </w:r>
      <w:r>
        <w:t>naliczyć</w:t>
      </w:r>
      <w:r>
        <w:rPr>
          <w:spacing w:val="-6"/>
        </w:rPr>
        <w:t xml:space="preserve"> </w:t>
      </w:r>
      <w:r>
        <w:t>odsetki</w:t>
      </w:r>
      <w:r>
        <w:rPr>
          <w:spacing w:val="-4"/>
        </w:rPr>
        <w:t xml:space="preserve"> </w:t>
      </w:r>
      <w:r>
        <w:rPr>
          <w:spacing w:val="-2"/>
        </w:rPr>
        <w:t>ustawowe.</w:t>
      </w:r>
    </w:p>
    <w:p w14:paraId="50CB77E5" w14:textId="77777777" w:rsidR="0098162B" w:rsidRDefault="0098162B" w:rsidP="0098162B">
      <w:pPr>
        <w:pStyle w:val="Nagwek1"/>
        <w:spacing w:before="268"/>
        <w:ind w:left="560"/>
      </w:pPr>
      <w:r>
        <w:t>§ 9 Gwarancja, serwisy oraz zabezpieczenie należytego wykonania Umowy</w:t>
      </w:r>
    </w:p>
    <w:p w14:paraId="28C36C2D" w14:textId="77777777" w:rsidR="0098162B" w:rsidRDefault="0098162B" w:rsidP="0098162B">
      <w:pPr>
        <w:pStyle w:val="Tekstpodstawowy"/>
        <w:ind w:left="0"/>
        <w:jc w:val="left"/>
        <w:rPr>
          <w:b/>
        </w:rPr>
      </w:pPr>
    </w:p>
    <w:p w14:paraId="6C19C7F9" w14:textId="77777777" w:rsidR="0098162B" w:rsidRDefault="0098162B" w:rsidP="0098162B">
      <w:pPr>
        <w:pStyle w:val="Akapitzlist"/>
        <w:numPr>
          <w:ilvl w:val="0"/>
          <w:numId w:val="8"/>
        </w:numPr>
        <w:tabs>
          <w:tab w:val="left" w:pos="459"/>
          <w:tab w:val="left" w:pos="478"/>
        </w:tabs>
        <w:ind w:right="109" w:hanging="284"/>
        <w:contextualSpacing w:val="0"/>
        <w:jc w:val="both"/>
      </w:pPr>
      <w:r>
        <w:t xml:space="preserve">Wykonawca udziela Zamawiającemu gwarancji jakości na cały Przedmiot Umowy, w tym na roboty, materiały, urządzenia, instalacje, dokumentację projektową i zakresy wykonane w ramach </w:t>
      </w:r>
      <w:r>
        <w:lastRenderedPageBreak/>
        <w:t>uruchomionych praw opcji, na okres 5 lat, to jest 60 miesięcy, liczony od dnia podpisania bezusterkowego Protokołu Odbioru Końcowego. Wykonawca usunie na własny koszt wszystkie wady i usterki ujawnione w okresie realizacji oraz gwarancji, niezależnie od długości gwarancji udzielonej przez producentów.</w:t>
      </w:r>
    </w:p>
    <w:p w14:paraId="34197C31" w14:textId="77777777" w:rsidR="0098162B" w:rsidRDefault="0098162B" w:rsidP="0098162B">
      <w:pPr>
        <w:pStyle w:val="Akapitzlist"/>
        <w:numPr>
          <w:ilvl w:val="0"/>
          <w:numId w:val="8"/>
        </w:numPr>
        <w:tabs>
          <w:tab w:val="left" w:pos="459"/>
          <w:tab w:val="left" w:pos="478"/>
        </w:tabs>
        <w:spacing w:before="1"/>
        <w:ind w:right="108" w:hanging="284"/>
        <w:contextualSpacing w:val="0"/>
        <w:jc w:val="both"/>
      </w:pPr>
      <w:r>
        <w:t>Tytułem zabezpieczenia prawidłowego wykonania umowy, Zamawiający z każdej faktury wystawionej przez</w:t>
      </w:r>
      <w:r>
        <w:rPr>
          <w:spacing w:val="-3"/>
        </w:rPr>
        <w:t xml:space="preserve"> </w:t>
      </w:r>
      <w:r>
        <w:t>Wykonawcę</w:t>
      </w:r>
      <w:r>
        <w:rPr>
          <w:spacing w:val="-5"/>
        </w:rPr>
        <w:t xml:space="preserve"> </w:t>
      </w:r>
      <w:r>
        <w:t>będzie</w:t>
      </w:r>
      <w:r>
        <w:rPr>
          <w:spacing w:val="-3"/>
        </w:rPr>
        <w:t xml:space="preserve"> </w:t>
      </w:r>
      <w:r>
        <w:t>potrącał</w:t>
      </w:r>
      <w:r>
        <w:rPr>
          <w:spacing w:val="-5"/>
        </w:rPr>
        <w:t xml:space="preserve"> </w:t>
      </w:r>
      <w:r>
        <w:t>5%</w:t>
      </w:r>
      <w:r>
        <w:rPr>
          <w:spacing w:val="-2"/>
        </w:rPr>
        <w:t xml:space="preserve"> </w:t>
      </w:r>
      <w:r>
        <w:t>ich</w:t>
      </w:r>
      <w:r>
        <w:rPr>
          <w:spacing w:val="-3"/>
        </w:rPr>
        <w:t xml:space="preserve"> </w:t>
      </w:r>
      <w:r>
        <w:t>wartości</w:t>
      </w:r>
      <w:r>
        <w:rPr>
          <w:spacing w:val="-3"/>
        </w:rPr>
        <w:t xml:space="preserve"> </w:t>
      </w:r>
      <w:r>
        <w:t>netto</w:t>
      </w:r>
      <w:r>
        <w:rPr>
          <w:spacing w:val="-2"/>
        </w:rPr>
        <w:t xml:space="preserve"> </w:t>
      </w:r>
      <w:r>
        <w:t>na</w:t>
      </w:r>
      <w:r>
        <w:rPr>
          <w:spacing w:val="-6"/>
        </w:rPr>
        <w:t xml:space="preserve"> </w:t>
      </w:r>
      <w:r>
        <w:t>poczet</w:t>
      </w:r>
      <w:r>
        <w:rPr>
          <w:spacing w:val="-3"/>
        </w:rPr>
        <w:t xml:space="preserve"> </w:t>
      </w:r>
      <w:r>
        <w:t>zabezpieczenia</w:t>
      </w:r>
      <w:r>
        <w:rPr>
          <w:spacing w:val="-3"/>
        </w:rPr>
        <w:t xml:space="preserve"> </w:t>
      </w:r>
      <w:r>
        <w:t>należytego</w:t>
      </w:r>
      <w:r>
        <w:rPr>
          <w:spacing w:val="-5"/>
        </w:rPr>
        <w:t xml:space="preserve"> </w:t>
      </w:r>
      <w:r>
        <w:t>wykonania Umowy (dalej: ZNWU). ZNWU zostanie zwolniona po upływie jednego miesiąca od dnia podpisania Protokołu Odbioru Końcowego Inwestycji, pod warunkiem:</w:t>
      </w:r>
    </w:p>
    <w:p w14:paraId="50BE2A75" w14:textId="77777777" w:rsidR="0098162B" w:rsidRDefault="0098162B" w:rsidP="0098162B">
      <w:pPr>
        <w:pStyle w:val="Akapitzlist"/>
        <w:numPr>
          <w:ilvl w:val="1"/>
          <w:numId w:val="8"/>
        </w:numPr>
        <w:tabs>
          <w:tab w:val="left" w:pos="1045"/>
        </w:tabs>
        <w:spacing w:before="16" w:line="266" w:lineRule="auto"/>
        <w:ind w:right="116"/>
        <w:contextualSpacing w:val="0"/>
        <w:jc w:val="both"/>
      </w:pPr>
      <w:r>
        <w:t>po doręczeniu Zamawiającemu Zabezpieczenia Należytego Wykonania Umowy z tytułu rękojmi i gwarancji jakości, o którym mowa w ust. 10 poniżej;</w:t>
      </w:r>
    </w:p>
    <w:p w14:paraId="2A6FAF5C" w14:textId="77777777" w:rsidR="0098162B" w:rsidRDefault="0098162B" w:rsidP="0098162B">
      <w:pPr>
        <w:pStyle w:val="Tekstpodstawowy"/>
        <w:spacing w:before="17"/>
        <w:ind w:left="0"/>
        <w:jc w:val="left"/>
      </w:pPr>
    </w:p>
    <w:p w14:paraId="19A722A2" w14:textId="77777777" w:rsidR="0098162B" w:rsidRDefault="0098162B" w:rsidP="0098162B">
      <w:pPr>
        <w:pStyle w:val="Akapitzlist"/>
        <w:numPr>
          <w:ilvl w:val="0"/>
          <w:numId w:val="8"/>
        </w:numPr>
        <w:tabs>
          <w:tab w:val="left" w:pos="408"/>
          <w:tab w:val="left" w:pos="478"/>
        </w:tabs>
        <w:spacing w:before="1"/>
        <w:ind w:right="107" w:hanging="284"/>
        <w:contextualSpacing w:val="0"/>
        <w:jc w:val="both"/>
      </w:pPr>
      <w:r>
        <w:t>W przypadku nie skorzystania przez Wykonawcę z zapisów ust. 10 poniżej zabezpieczenie Należytego Wykonania Umowy zostanie zwolnione Wykonawcy wraz ze zwrotem dokumentu (o ile będzie to możliwe) po upływie dwóch miesięcy od dnia podpisania Protokołu Odbioru Końcowego</w:t>
      </w:r>
      <w:r>
        <w:rPr>
          <w:spacing w:val="40"/>
        </w:rPr>
        <w:t xml:space="preserve"> </w:t>
      </w:r>
      <w:r>
        <w:t>Inwestycji, w którym zawarte zostaną informacje o ostatecznym koszcie (Cenie Kontraktowej Brutto ) zrealizowanej przez Wykonawcę Inwestycji, pod warunkiem:</w:t>
      </w:r>
    </w:p>
    <w:p w14:paraId="3BE85BE5" w14:textId="77777777" w:rsidR="0098162B" w:rsidRDefault="0098162B" w:rsidP="0098162B">
      <w:pPr>
        <w:pStyle w:val="Akapitzlist"/>
        <w:numPr>
          <w:ilvl w:val="1"/>
          <w:numId w:val="8"/>
        </w:numPr>
        <w:tabs>
          <w:tab w:val="left" w:pos="477"/>
        </w:tabs>
        <w:spacing w:before="18"/>
        <w:ind w:left="477" w:hanging="282"/>
        <w:contextualSpacing w:val="0"/>
        <w:jc w:val="both"/>
      </w:pPr>
      <w:r>
        <w:t>podpisania</w:t>
      </w:r>
      <w:r>
        <w:rPr>
          <w:spacing w:val="-7"/>
        </w:rPr>
        <w:t xml:space="preserve"> </w:t>
      </w:r>
      <w:r>
        <w:t>Protokołu</w:t>
      </w:r>
      <w:r>
        <w:rPr>
          <w:spacing w:val="-9"/>
        </w:rPr>
        <w:t xml:space="preserve"> </w:t>
      </w:r>
      <w:r>
        <w:t>Odbioru</w:t>
      </w:r>
      <w:r>
        <w:rPr>
          <w:spacing w:val="-8"/>
        </w:rPr>
        <w:t xml:space="preserve"> </w:t>
      </w:r>
      <w:r>
        <w:t>Końcowego</w:t>
      </w:r>
      <w:r>
        <w:rPr>
          <w:spacing w:val="-5"/>
        </w:rPr>
        <w:t xml:space="preserve"> </w:t>
      </w:r>
      <w:r>
        <w:t>Inwestycji</w:t>
      </w:r>
      <w:r>
        <w:rPr>
          <w:spacing w:val="-8"/>
        </w:rPr>
        <w:t xml:space="preserve"> </w:t>
      </w:r>
      <w:r>
        <w:rPr>
          <w:spacing w:val="-4"/>
        </w:rPr>
        <w:t>oraz</w:t>
      </w:r>
    </w:p>
    <w:p w14:paraId="5C1A3F20" w14:textId="77777777" w:rsidR="0098162B" w:rsidRDefault="0098162B" w:rsidP="0098162B">
      <w:pPr>
        <w:pStyle w:val="Akapitzlist"/>
        <w:numPr>
          <w:ilvl w:val="1"/>
          <w:numId w:val="8"/>
        </w:numPr>
        <w:tabs>
          <w:tab w:val="left" w:pos="476"/>
          <w:tab w:val="left" w:pos="478"/>
        </w:tabs>
        <w:spacing w:before="15" w:line="266" w:lineRule="auto"/>
        <w:ind w:left="478" w:right="113" w:hanging="284"/>
        <w:contextualSpacing w:val="0"/>
        <w:jc w:val="both"/>
      </w:pPr>
      <w:r>
        <w:t>po</w:t>
      </w:r>
      <w:r>
        <w:rPr>
          <w:spacing w:val="-13"/>
        </w:rPr>
        <w:t xml:space="preserve"> </w:t>
      </w:r>
      <w:r>
        <w:t>doręczeniu</w:t>
      </w:r>
      <w:r>
        <w:rPr>
          <w:spacing w:val="-12"/>
        </w:rPr>
        <w:t xml:space="preserve"> </w:t>
      </w:r>
      <w:r>
        <w:t>Zamawiającemu</w:t>
      </w:r>
      <w:r>
        <w:rPr>
          <w:spacing w:val="-13"/>
        </w:rPr>
        <w:t xml:space="preserve"> </w:t>
      </w:r>
      <w:r>
        <w:t>Zabezpieczenia</w:t>
      </w:r>
      <w:r>
        <w:rPr>
          <w:spacing w:val="-12"/>
        </w:rPr>
        <w:t xml:space="preserve"> </w:t>
      </w:r>
      <w:r>
        <w:t>Należytego</w:t>
      </w:r>
      <w:r>
        <w:rPr>
          <w:spacing w:val="-13"/>
        </w:rPr>
        <w:t xml:space="preserve"> </w:t>
      </w:r>
      <w:r>
        <w:t>Wykonania</w:t>
      </w:r>
      <w:r>
        <w:rPr>
          <w:spacing w:val="-12"/>
        </w:rPr>
        <w:t xml:space="preserve"> </w:t>
      </w:r>
      <w:r>
        <w:t>Umowy</w:t>
      </w:r>
      <w:r>
        <w:rPr>
          <w:spacing w:val="-13"/>
        </w:rPr>
        <w:t xml:space="preserve"> </w:t>
      </w:r>
      <w:r>
        <w:t>z</w:t>
      </w:r>
      <w:r>
        <w:rPr>
          <w:spacing w:val="-12"/>
        </w:rPr>
        <w:t xml:space="preserve"> </w:t>
      </w:r>
      <w:r>
        <w:t>tytułu</w:t>
      </w:r>
      <w:r>
        <w:rPr>
          <w:spacing w:val="-12"/>
        </w:rPr>
        <w:t xml:space="preserve"> </w:t>
      </w:r>
      <w:r>
        <w:t>rękojmi</w:t>
      </w:r>
      <w:r>
        <w:rPr>
          <w:spacing w:val="-13"/>
        </w:rPr>
        <w:t xml:space="preserve"> </w:t>
      </w:r>
      <w:r>
        <w:t>i</w:t>
      </w:r>
      <w:r>
        <w:rPr>
          <w:spacing w:val="-12"/>
        </w:rPr>
        <w:t xml:space="preserve"> </w:t>
      </w:r>
      <w:r>
        <w:t>gwarancji jakości, o którym mowa w ust. 9.</w:t>
      </w:r>
    </w:p>
    <w:p w14:paraId="75F48DC8" w14:textId="77777777" w:rsidR="0098162B" w:rsidRDefault="0098162B" w:rsidP="0098162B">
      <w:pPr>
        <w:pStyle w:val="Akapitzlist"/>
        <w:numPr>
          <w:ilvl w:val="0"/>
          <w:numId w:val="8"/>
        </w:numPr>
        <w:tabs>
          <w:tab w:val="left" w:pos="408"/>
          <w:tab w:val="left" w:pos="478"/>
        </w:tabs>
        <w:spacing w:line="264" w:lineRule="auto"/>
        <w:ind w:right="108" w:hanging="284"/>
        <w:contextualSpacing w:val="0"/>
        <w:jc w:val="both"/>
      </w:pPr>
      <w:r>
        <w:t>Zabezpieczenie Należytego Wykonania Umowy zostanie zwolnione Wykonawcy w zakresie, w jakim Zabezpieczenie Należytego Wykonania Umowy nie zostanie wykorzystane przez Zamawiającego na zaspokojenie jego roszczeń, w terminie 7 (siedmiu) dni po otrzymaniu przez Zamawiającego pisemnego wniosku Wykonawcy.</w:t>
      </w:r>
    </w:p>
    <w:p w14:paraId="41F025B8" w14:textId="77777777" w:rsidR="0098162B" w:rsidRDefault="0098162B" w:rsidP="0098162B">
      <w:pPr>
        <w:pStyle w:val="Akapitzlist"/>
        <w:numPr>
          <w:ilvl w:val="0"/>
          <w:numId w:val="8"/>
        </w:numPr>
        <w:tabs>
          <w:tab w:val="left" w:pos="408"/>
          <w:tab w:val="left" w:pos="478"/>
        </w:tabs>
        <w:spacing w:line="264" w:lineRule="auto"/>
        <w:ind w:right="103" w:hanging="284"/>
        <w:contextualSpacing w:val="0"/>
        <w:jc w:val="both"/>
      </w:pPr>
      <w:r>
        <w:t>Wykonawca jest zobowiązany najpóźniej w terminie 21 (dwadzieścia jeden) dni liczonych od dnia podpisania Protokołu Odbioru Końcowego dostarczyć Zamawiającemu Zabezpieczenie Należytego Wykonania</w:t>
      </w:r>
      <w:r>
        <w:rPr>
          <w:spacing w:val="-10"/>
        </w:rPr>
        <w:t xml:space="preserve"> </w:t>
      </w:r>
      <w:r>
        <w:t>Umowy</w:t>
      </w:r>
      <w:r>
        <w:rPr>
          <w:spacing w:val="-8"/>
        </w:rPr>
        <w:t xml:space="preserve"> </w:t>
      </w:r>
      <w:r>
        <w:t>z</w:t>
      </w:r>
      <w:r>
        <w:rPr>
          <w:spacing w:val="-7"/>
        </w:rPr>
        <w:t xml:space="preserve"> </w:t>
      </w:r>
      <w:r>
        <w:t>tytułu</w:t>
      </w:r>
      <w:r>
        <w:rPr>
          <w:spacing w:val="-9"/>
        </w:rPr>
        <w:t xml:space="preserve"> </w:t>
      </w:r>
      <w:r>
        <w:t>rękojmi</w:t>
      </w:r>
      <w:r>
        <w:rPr>
          <w:spacing w:val="-7"/>
        </w:rPr>
        <w:t xml:space="preserve"> </w:t>
      </w:r>
      <w:r>
        <w:t>i</w:t>
      </w:r>
      <w:r>
        <w:rPr>
          <w:spacing w:val="-9"/>
        </w:rPr>
        <w:t xml:space="preserve"> </w:t>
      </w:r>
      <w:r>
        <w:t>gwarancji</w:t>
      </w:r>
      <w:r>
        <w:rPr>
          <w:spacing w:val="-7"/>
        </w:rPr>
        <w:t xml:space="preserve"> </w:t>
      </w:r>
      <w:r>
        <w:t>jakości,</w:t>
      </w:r>
      <w:r>
        <w:rPr>
          <w:spacing w:val="-9"/>
        </w:rPr>
        <w:t xml:space="preserve"> </w:t>
      </w:r>
      <w:r>
        <w:t>w</w:t>
      </w:r>
      <w:r>
        <w:rPr>
          <w:spacing w:val="-8"/>
        </w:rPr>
        <w:t xml:space="preserve"> </w:t>
      </w:r>
      <w:r>
        <w:t>kwocie</w:t>
      </w:r>
      <w:r>
        <w:rPr>
          <w:spacing w:val="-6"/>
        </w:rPr>
        <w:t xml:space="preserve"> </w:t>
      </w:r>
      <w:r>
        <w:t>równej</w:t>
      </w:r>
      <w:r>
        <w:rPr>
          <w:spacing w:val="-9"/>
        </w:rPr>
        <w:t xml:space="preserve"> </w:t>
      </w:r>
      <w:r>
        <w:t>5%</w:t>
      </w:r>
      <w:r>
        <w:rPr>
          <w:spacing w:val="-11"/>
        </w:rPr>
        <w:t xml:space="preserve"> </w:t>
      </w:r>
      <w:r>
        <w:t>wynagrodzenia</w:t>
      </w:r>
      <w:r>
        <w:rPr>
          <w:spacing w:val="-6"/>
        </w:rPr>
        <w:t xml:space="preserve"> </w:t>
      </w:r>
      <w:r>
        <w:t>na</w:t>
      </w:r>
      <w:r>
        <w:rPr>
          <w:spacing w:val="-9"/>
        </w:rPr>
        <w:t xml:space="preserve"> </w:t>
      </w:r>
      <w:r>
        <w:t>okres</w:t>
      </w:r>
      <w:r>
        <w:rPr>
          <w:spacing w:val="-8"/>
        </w:rPr>
        <w:t xml:space="preserve"> </w:t>
      </w:r>
      <w:r>
        <w:t>5</w:t>
      </w:r>
      <w:r>
        <w:rPr>
          <w:spacing w:val="-8"/>
        </w:rPr>
        <w:t xml:space="preserve"> </w:t>
      </w:r>
      <w:r>
        <w:t>lat licząc od daty podpisania Protokołu Odbioru Końcowego.</w:t>
      </w:r>
    </w:p>
    <w:p w14:paraId="34E3EB9F" w14:textId="77777777" w:rsidR="0098162B" w:rsidRDefault="0098162B" w:rsidP="0098162B">
      <w:pPr>
        <w:pStyle w:val="Akapitzlist"/>
        <w:numPr>
          <w:ilvl w:val="0"/>
          <w:numId w:val="8"/>
        </w:numPr>
        <w:tabs>
          <w:tab w:val="left" w:pos="408"/>
          <w:tab w:val="left" w:pos="478"/>
        </w:tabs>
        <w:spacing w:before="2" w:line="264" w:lineRule="auto"/>
        <w:ind w:right="109" w:hanging="284"/>
        <w:contextualSpacing w:val="0"/>
        <w:jc w:val="both"/>
      </w:pPr>
      <w:r>
        <w:t>Zabezpieczenie</w:t>
      </w:r>
      <w:r>
        <w:rPr>
          <w:spacing w:val="-13"/>
        </w:rPr>
        <w:t xml:space="preserve"> </w:t>
      </w:r>
      <w:r>
        <w:t>Należytego</w:t>
      </w:r>
      <w:r>
        <w:rPr>
          <w:spacing w:val="-12"/>
        </w:rPr>
        <w:t xml:space="preserve"> </w:t>
      </w:r>
      <w:r>
        <w:t>Wykonania</w:t>
      </w:r>
      <w:r>
        <w:rPr>
          <w:spacing w:val="-13"/>
        </w:rPr>
        <w:t xml:space="preserve"> </w:t>
      </w:r>
      <w:r>
        <w:t>Umowy</w:t>
      </w:r>
      <w:r>
        <w:rPr>
          <w:spacing w:val="-12"/>
        </w:rPr>
        <w:t xml:space="preserve"> </w:t>
      </w:r>
      <w:r>
        <w:t>z</w:t>
      </w:r>
      <w:r>
        <w:rPr>
          <w:spacing w:val="-13"/>
        </w:rPr>
        <w:t xml:space="preserve"> </w:t>
      </w:r>
      <w:r>
        <w:t>tytułu</w:t>
      </w:r>
      <w:r>
        <w:rPr>
          <w:spacing w:val="-12"/>
        </w:rPr>
        <w:t xml:space="preserve"> </w:t>
      </w:r>
      <w:r>
        <w:t>rękojmi</w:t>
      </w:r>
      <w:r>
        <w:rPr>
          <w:spacing w:val="-13"/>
        </w:rPr>
        <w:t xml:space="preserve"> </w:t>
      </w:r>
      <w:r>
        <w:t>i</w:t>
      </w:r>
      <w:r>
        <w:rPr>
          <w:spacing w:val="-12"/>
        </w:rPr>
        <w:t xml:space="preserve"> </w:t>
      </w:r>
      <w:r>
        <w:t>gwarancji</w:t>
      </w:r>
      <w:r>
        <w:rPr>
          <w:spacing w:val="-12"/>
        </w:rPr>
        <w:t xml:space="preserve"> </w:t>
      </w:r>
      <w:r>
        <w:t>jakości</w:t>
      </w:r>
      <w:r>
        <w:rPr>
          <w:spacing w:val="-13"/>
        </w:rPr>
        <w:t xml:space="preserve"> </w:t>
      </w:r>
      <w:r>
        <w:t>zabezpiecza</w:t>
      </w:r>
      <w:r>
        <w:rPr>
          <w:spacing w:val="-12"/>
        </w:rPr>
        <w:t xml:space="preserve"> </w:t>
      </w:r>
      <w:r>
        <w:t xml:space="preserve">ewentualne roszczenia Zamawiającego z tytułu niewykonania lub nienależytego wykonania Umowy w zakresie zobowiązania do usunięcia wad i usterek w okresie gwarancyjnym, a także zapłaty ewentualnych kar </w:t>
      </w:r>
      <w:r>
        <w:rPr>
          <w:spacing w:val="-2"/>
        </w:rPr>
        <w:t>umownych.</w:t>
      </w:r>
    </w:p>
    <w:p w14:paraId="26D2FC31" w14:textId="77777777" w:rsidR="0098162B" w:rsidRDefault="0098162B" w:rsidP="0098162B">
      <w:pPr>
        <w:pStyle w:val="Akapitzlist"/>
        <w:numPr>
          <w:ilvl w:val="0"/>
          <w:numId w:val="8"/>
        </w:numPr>
        <w:tabs>
          <w:tab w:val="left" w:pos="408"/>
          <w:tab w:val="left" w:pos="478"/>
        </w:tabs>
        <w:spacing w:before="2" w:line="264" w:lineRule="auto"/>
        <w:ind w:right="105" w:hanging="284"/>
        <w:contextualSpacing w:val="0"/>
        <w:jc w:val="both"/>
      </w:pPr>
      <w:r>
        <w:t>Jeżeli</w:t>
      </w:r>
      <w:r>
        <w:rPr>
          <w:spacing w:val="-12"/>
        </w:rPr>
        <w:t xml:space="preserve"> </w:t>
      </w:r>
      <w:r>
        <w:t>Wykonawca</w:t>
      </w:r>
      <w:r>
        <w:rPr>
          <w:spacing w:val="-11"/>
        </w:rPr>
        <w:t xml:space="preserve"> </w:t>
      </w:r>
      <w:r>
        <w:t>nie</w:t>
      </w:r>
      <w:r>
        <w:rPr>
          <w:spacing w:val="-11"/>
        </w:rPr>
        <w:t xml:space="preserve"> </w:t>
      </w:r>
      <w:r>
        <w:t>dostarczy</w:t>
      </w:r>
      <w:r>
        <w:rPr>
          <w:spacing w:val="-11"/>
        </w:rPr>
        <w:t xml:space="preserve"> </w:t>
      </w:r>
      <w:r>
        <w:t>ww.</w:t>
      </w:r>
      <w:r>
        <w:rPr>
          <w:spacing w:val="-10"/>
        </w:rPr>
        <w:t xml:space="preserve"> </w:t>
      </w:r>
      <w:r>
        <w:t>Zabezpieczenia</w:t>
      </w:r>
      <w:r>
        <w:rPr>
          <w:spacing w:val="-12"/>
        </w:rPr>
        <w:t xml:space="preserve"> </w:t>
      </w:r>
      <w:r>
        <w:t>Należytego</w:t>
      </w:r>
      <w:r>
        <w:rPr>
          <w:spacing w:val="-10"/>
        </w:rPr>
        <w:t xml:space="preserve"> </w:t>
      </w:r>
      <w:r>
        <w:t>Wykonania</w:t>
      </w:r>
      <w:r>
        <w:rPr>
          <w:spacing w:val="-12"/>
        </w:rPr>
        <w:t xml:space="preserve"> </w:t>
      </w:r>
      <w:r>
        <w:t>Umowy</w:t>
      </w:r>
      <w:r>
        <w:rPr>
          <w:spacing w:val="-10"/>
        </w:rPr>
        <w:t xml:space="preserve"> </w:t>
      </w:r>
      <w:r>
        <w:t>z</w:t>
      </w:r>
      <w:r>
        <w:rPr>
          <w:spacing w:val="-12"/>
        </w:rPr>
        <w:t xml:space="preserve"> </w:t>
      </w:r>
      <w:r>
        <w:t>tytułu</w:t>
      </w:r>
      <w:r>
        <w:rPr>
          <w:spacing w:val="-12"/>
        </w:rPr>
        <w:t xml:space="preserve"> </w:t>
      </w:r>
      <w:r>
        <w:t>rękojmi</w:t>
      </w:r>
      <w:r>
        <w:rPr>
          <w:spacing w:val="-12"/>
        </w:rPr>
        <w:t xml:space="preserve"> </w:t>
      </w:r>
      <w:r>
        <w:t>i</w:t>
      </w:r>
      <w:r>
        <w:rPr>
          <w:spacing w:val="-12"/>
        </w:rPr>
        <w:t xml:space="preserve"> </w:t>
      </w:r>
      <w:proofErr w:type="spellStart"/>
      <w:r>
        <w:t>gwa</w:t>
      </w:r>
      <w:proofErr w:type="spellEnd"/>
      <w:r>
        <w:t xml:space="preserve">- </w:t>
      </w:r>
      <w:proofErr w:type="spellStart"/>
      <w:r>
        <w:t>rancji</w:t>
      </w:r>
      <w:proofErr w:type="spellEnd"/>
      <w:r>
        <w:rPr>
          <w:spacing w:val="-2"/>
        </w:rPr>
        <w:t xml:space="preserve"> </w:t>
      </w:r>
      <w:r>
        <w:t>jakości</w:t>
      </w:r>
      <w:r>
        <w:rPr>
          <w:spacing w:val="-1"/>
        </w:rPr>
        <w:t xml:space="preserve"> </w:t>
      </w:r>
      <w:r>
        <w:t>w</w:t>
      </w:r>
      <w:r>
        <w:rPr>
          <w:spacing w:val="-1"/>
        </w:rPr>
        <w:t xml:space="preserve"> </w:t>
      </w:r>
      <w:r>
        <w:t>terminie</w:t>
      </w:r>
      <w:r>
        <w:rPr>
          <w:spacing w:val="-4"/>
        </w:rPr>
        <w:t xml:space="preserve"> </w:t>
      </w:r>
      <w:r>
        <w:t>określonym</w:t>
      </w:r>
      <w:r>
        <w:rPr>
          <w:spacing w:val="-1"/>
        </w:rPr>
        <w:t xml:space="preserve"> </w:t>
      </w:r>
      <w:r>
        <w:t>powyżej</w:t>
      </w:r>
      <w:r>
        <w:rPr>
          <w:spacing w:val="-2"/>
        </w:rPr>
        <w:t xml:space="preserve"> </w:t>
      </w:r>
      <w:r>
        <w:t>Zamawiającemu</w:t>
      </w:r>
      <w:r>
        <w:rPr>
          <w:spacing w:val="-3"/>
        </w:rPr>
        <w:t xml:space="preserve"> </w:t>
      </w:r>
      <w:r>
        <w:t>będzie</w:t>
      </w:r>
      <w:r>
        <w:rPr>
          <w:spacing w:val="-2"/>
        </w:rPr>
        <w:t xml:space="preserve"> </w:t>
      </w:r>
      <w:r>
        <w:t>przysługiwać</w:t>
      </w:r>
      <w:r>
        <w:rPr>
          <w:spacing w:val="-2"/>
        </w:rPr>
        <w:t xml:space="preserve"> </w:t>
      </w:r>
      <w:r>
        <w:t>prawo zatrzymania</w:t>
      </w:r>
      <w:r>
        <w:rPr>
          <w:spacing w:val="-2"/>
        </w:rPr>
        <w:t xml:space="preserve"> </w:t>
      </w:r>
      <w:r>
        <w:t>w całości Zabezpieczenia Należytego Wykonania Umowy, zatrzymanej przy każdej fakturze i wykorzystania go na zabezpieczenie roszczeń Zamawiającego z tytułu niewykonania lub nienależytego wykonania Umowy przez</w:t>
      </w:r>
      <w:r>
        <w:rPr>
          <w:spacing w:val="-2"/>
        </w:rPr>
        <w:t xml:space="preserve"> </w:t>
      </w:r>
      <w:r>
        <w:t>Wykonawcę</w:t>
      </w:r>
      <w:r>
        <w:rPr>
          <w:spacing w:val="-4"/>
        </w:rPr>
        <w:t xml:space="preserve"> </w:t>
      </w:r>
      <w:r>
        <w:t>w zakresie zobowiązania</w:t>
      </w:r>
      <w:r>
        <w:rPr>
          <w:spacing w:val="-1"/>
        </w:rPr>
        <w:t xml:space="preserve"> </w:t>
      </w:r>
      <w:r>
        <w:t>do usunięcia wad</w:t>
      </w:r>
      <w:r>
        <w:rPr>
          <w:spacing w:val="-3"/>
        </w:rPr>
        <w:t xml:space="preserve"> </w:t>
      </w:r>
      <w:r>
        <w:t>i usterek</w:t>
      </w:r>
      <w:r>
        <w:rPr>
          <w:spacing w:val="-2"/>
        </w:rPr>
        <w:t xml:space="preserve"> </w:t>
      </w:r>
      <w:r>
        <w:t>w</w:t>
      </w:r>
      <w:r>
        <w:rPr>
          <w:spacing w:val="-1"/>
        </w:rPr>
        <w:t xml:space="preserve"> </w:t>
      </w:r>
      <w:r>
        <w:t>okresie gwarancyjnym, a także zapłaty kar umownych.</w:t>
      </w:r>
    </w:p>
    <w:p w14:paraId="0721BDF1" w14:textId="77777777" w:rsidR="0098162B" w:rsidRDefault="0098162B" w:rsidP="0098162B">
      <w:pPr>
        <w:pStyle w:val="Akapitzlist"/>
        <w:numPr>
          <w:ilvl w:val="0"/>
          <w:numId w:val="8"/>
        </w:numPr>
        <w:tabs>
          <w:tab w:val="left" w:pos="408"/>
          <w:tab w:val="left" w:pos="478"/>
        </w:tabs>
        <w:spacing w:before="4" w:line="264" w:lineRule="auto"/>
        <w:ind w:right="105" w:hanging="284"/>
        <w:contextualSpacing w:val="0"/>
        <w:jc w:val="both"/>
      </w:pPr>
      <w:r>
        <w:t>Jeżeli Wykonawca nie będzie wykonywać zobowiązań z tytułu gwarancji w okresie 5 (pięciu) lat od daty rozpoczęcia biegu Okresu Gwarancyjnego, Zamawiającemu będzie przysługiwać prawo wykorzystania ze złożonego zabezpieczenia.</w:t>
      </w:r>
    </w:p>
    <w:p w14:paraId="34808DBC" w14:textId="77777777" w:rsidR="0098162B" w:rsidRDefault="0098162B" w:rsidP="0098162B">
      <w:pPr>
        <w:pStyle w:val="Akapitzlist"/>
        <w:numPr>
          <w:ilvl w:val="0"/>
          <w:numId w:val="8"/>
        </w:numPr>
        <w:tabs>
          <w:tab w:val="left" w:pos="409"/>
        </w:tabs>
        <w:spacing w:before="2"/>
        <w:ind w:left="409" w:hanging="214"/>
        <w:contextualSpacing w:val="0"/>
        <w:jc w:val="both"/>
      </w:pPr>
      <w:r>
        <w:t>Zabezpieczenie</w:t>
      </w:r>
      <w:r>
        <w:rPr>
          <w:spacing w:val="19"/>
        </w:rPr>
        <w:t xml:space="preserve"> </w:t>
      </w:r>
      <w:r>
        <w:t>Należytego</w:t>
      </w:r>
      <w:r>
        <w:rPr>
          <w:spacing w:val="22"/>
        </w:rPr>
        <w:t xml:space="preserve"> </w:t>
      </w:r>
      <w:r>
        <w:t>Wykonania</w:t>
      </w:r>
      <w:r>
        <w:rPr>
          <w:spacing w:val="19"/>
        </w:rPr>
        <w:t xml:space="preserve"> </w:t>
      </w:r>
      <w:r>
        <w:t>Umowy</w:t>
      </w:r>
      <w:r>
        <w:rPr>
          <w:spacing w:val="21"/>
        </w:rPr>
        <w:t xml:space="preserve"> </w:t>
      </w:r>
      <w:r>
        <w:t>z</w:t>
      </w:r>
      <w:r>
        <w:rPr>
          <w:spacing w:val="18"/>
        </w:rPr>
        <w:t xml:space="preserve"> </w:t>
      </w:r>
      <w:r>
        <w:t>tytułu</w:t>
      </w:r>
      <w:r>
        <w:rPr>
          <w:spacing w:val="20"/>
        </w:rPr>
        <w:t xml:space="preserve"> </w:t>
      </w:r>
      <w:r>
        <w:t>rękojmi</w:t>
      </w:r>
      <w:r>
        <w:rPr>
          <w:spacing w:val="19"/>
        </w:rPr>
        <w:t xml:space="preserve"> </w:t>
      </w:r>
      <w:r>
        <w:t>i</w:t>
      </w:r>
      <w:r>
        <w:rPr>
          <w:spacing w:val="20"/>
        </w:rPr>
        <w:t xml:space="preserve"> </w:t>
      </w:r>
      <w:r>
        <w:t>gwarancji</w:t>
      </w:r>
      <w:r>
        <w:rPr>
          <w:spacing w:val="19"/>
        </w:rPr>
        <w:t xml:space="preserve"> </w:t>
      </w:r>
      <w:r>
        <w:t>jakości</w:t>
      </w:r>
      <w:r>
        <w:rPr>
          <w:spacing w:val="19"/>
        </w:rPr>
        <w:t xml:space="preserve"> </w:t>
      </w:r>
      <w:r>
        <w:t>będzie</w:t>
      </w:r>
      <w:r>
        <w:rPr>
          <w:spacing w:val="19"/>
        </w:rPr>
        <w:t xml:space="preserve"> </w:t>
      </w:r>
      <w:r>
        <w:t>wniesione</w:t>
      </w:r>
      <w:r>
        <w:rPr>
          <w:spacing w:val="20"/>
        </w:rPr>
        <w:t xml:space="preserve"> </w:t>
      </w:r>
      <w:r>
        <w:rPr>
          <w:spacing w:val="-10"/>
        </w:rPr>
        <w:t>w</w:t>
      </w:r>
    </w:p>
    <w:p w14:paraId="42CA2E34" w14:textId="77777777" w:rsidR="0098162B" w:rsidRDefault="0098162B" w:rsidP="0098162B">
      <w:pPr>
        <w:pStyle w:val="Tekstpodstawowy"/>
        <w:spacing w:before="27"/>
        <w:jc w:val="left"/>
      </w:pPr>
      <w:r>
        <w:rPr>
          <w:spacing w:val="-2"/>
        </w:rPr>
        <w:t>formie:</w:t>
      </w:r>
    </w:p>
    <w:p w14:paraId="615B509D" w14:textId="77777777" w:rsidR="0098162B" w:rsidRDefault="0098162B" w:rsidP="0098162B">
      <w:pPr>
        <w:pStyle w:val="Akapitzlist"/>
        <w:numPr>
          <w:ilvl w:val="0"/>
          <w:numId w:val="7"/>
        </w:numPr>
        <w:tabs>
          <w:tab w:val="left" w:pos="1187"/>
          <w:tab w:val="left" w:pos="1189"/>
        </w:tabs>
        <w:ind w:right="113"/>
        <w:contextualSpacing w:val="0"/>
        <w:jc w:val="both"/>
      </w:pPr>
      <w:r>
        <w:t>pieniężnej - zabezpieczenie należytego wykonania umowy w formie pieniężnej należy wpłacić przelewem na rachunek wskazany przez Zamawiającego lub;</w:t>
      </w:r>
    </w:p>
    <w:p w14:paraId="07307B11" w14:textId="77777777" w:rsidR="0098162B" w:rsidRDefault="0098162B" w:rsidP="0098162B">
      <w:pPr>
        <w:pStyle w:val="Akapitzlist"/>
        <w:numPr>
          <w:ilvl w:val="0"/>
          <w:numId w:val="7"/>
        </w:numPr>
        <w:tabs>
          <w:tab w:val="left" w:pos="1187"/>
          <w:tab w:val="left" w:pos="1189"/>
        </w:tabs>
        <w:ind w:right="109"/>
        <w:contextualSpacing w:val="0"/>
        <w:jc w:val="both"/>
      </w:pPr>
      <w:r>
        <w:t>gwarancji bankowej / ubezpieczeniowej. Wykonawca dostarczy Zamawiającemu, nieodwołalną, bezwarunkową, płatną na pierwsze żądanie gwarancję bankową należytego wykonania Umowy na czas gwarancji, wystawioną przez renomowany bank z siedzibą w Polsce, uprzednio zaakceptowaną przez Zamawiającego.</w:t>
      </w:r>
    </w:p>
    <w:p w14:paraId="69EE0175" w14:textId="77777777" w:rsidR="0098162B" w:rsidRDefault="0098162B" w:rsidP="0098162B">
      <w:pPr>
        <w:pStyle w:val="Akapitzlist"/>
        <w:numPr>
          <w:ilvl w:val="0"/>
          <w:numId w:val="8"/>
        </w:numPr>
        <w:tabs>
          <w:tab w:val="left" w:pos="446"/>
          <w:tab w:val="left" w:pos="478"/>
        </w:tabs>
        <w:spacing w:before="1"/>
        <w:ind w:right="108" w:hanging="359"/>
        <w:contextualSpacing w:val="0"/>
        <w:jc w:val="both"/>
      </w:pPr>
      <w:r>
        <w:lastRenderedPageBreak/>
        <w:t>Na pisemny wniosek Wykonawcy Zamawiający może zaliczyć wpłacone w formie pieniężnej Zabezpieczenie</w:t>
      </w:r>
      <w:r w:rsidRPr="00105CE2">
        <w:rPr>
          <w:spacing w:val="-6"/>
        </w:rPr>
        <w:t xml:space="preserve"> </w:t>
      </w:r>
      <w:r>
        <w:t>tytułem</w:t>
      </w:r>
      <w:r w:rsidRPr="00105CE2">
        <w:rPr>
          <w:spacing w:val="-5"/>
        </w:rPr>
        <w:t xml:space="preserve"> </w:t>
      </w:r>
      <w:r>
        <w:t>Należytego</w:t>
      </w:r>
      <w:r w:rsidRPr="00105CE2">
        <w:rPr>
          <w:spacing w:val="-5"/>
        </w:rPr>
        <w:t xml:space="preserve"> </w:t>
      </w:r>
      <w:r>
        <w:t>Wykonania</w:t>
      </w:r>
      <w:r w:rsidRPr="00105CE2">
        <w:rPr>
          <w:spacing w:val="-7"/>
        </w:rPr>
        <w:t xml:space="preserve"> </w:t>
      </w:r>
      <w:r>
        <w:t>Umowy</w:t>
      </w:r>
      <w:r w:rsidRPr="00105CE2">
        <w:rPr>
          <w:spacing w:val="-6"/>
        </w:rPr>
        <w:t xml:space="preserve"> </w:t>
      </w:r>
      <w:r>
        <w:t>na</w:t>
      </w:r>
      <w:r w:rsidRPr="00105CE2">
        <w:rPr>
          <w:spacing w:val="-6"/>
        </w:rPr>
        <w:t xml:space="preserve"> </w:t>
      </w:r>
      <w:r>
        <w:t>poczet</w:t>
      </w:r>
      <w:r w:rsidRPr="00105CE2">
        <w:rPr>
          <w:spacing w:val="-6"/>
        </w:rPr>
        <w:t xml:space="preserve"> </w:t>
      </w:r>
      <w:r>
        <w:t>Zabezpieczenia</w:t>
      </w:r>
      <w:r w:rsidRPr="00105CE2">
        <w:rPr>
          <w:spacing w:val="-9"/>
        </w:rPr>
        <w:t xml:space="preserve"> </w:t>
      </w:r>
      <w:r>
        <w:t>Należytego</w:t>
      </w:r>
      <w:r w:rsidRPr="00105CE2">
        <w:rPr>
          <w:spacing w:val="-5"/>
        </w:rPr>
        <w:t xml:space="preserve"> </w:t>
      </w:r>
      <w:r>
        <w:t>Wykonania Umowy z tytułu rękojmi i gwarancji. Ujawniane</w:t>
      </w:r>
      <w:r w:rsidRPr="00105CE2">
        <w:rPr>
          <w:spacing w:val="-13"/>
        </w:rPr>
        <w:t xml:space="preserve"> </w:t>
      </w:r>
      <w:r>
        <w:t>w</w:t>
      </w:r>
      <w:r w:rsidRPr="00105CE2">
        <w:rPr>
          <w:spacing w:val="-12"/>
        </w:rPr>
        <w:t xml:space="preserve"> </w:t>
      </w:r>
      <w:r>
        <w:t>okresie</w:t>
      </w:r>
      <w:r w:rsidRPr="00105CE2">
        <w:rPr>
          <w:spacing w:val="-13"/>
        </w:rPr>
        <w:t xml:space="preserve"> </w:t>
      </w:r>
      <w:r>
        <w:t>gwarancyjnym</w:t>
      </w:r>
      <w:r w:rsidRPr="00105CE2">
        <w:rPr>
          <w:spacing w:val="-12"/>
        </w:rPr>
        <w:t xml:space="preserve"> </w:t>
      </w:r>
      <w:r>
        <w:t>i</w:t>
      </w:r>
      <w:r w:rsidRPr="00105CE2">
        <w:rPr>
          <w:spacing w:val="-13"/>
        </w:rPr>
        <w:t xml:space="preserve"> </w:t>
      </w:r>
      <w:r>
        <w:t>rękojmi</w:t>
      </w:r>
      <w:r w:rsidRPr="00105CE2">
        <w:rPr>
          <w:spacing w:val="-12"/>
        </w:rPr>
        <w:t xml:space="preserve"> </w:t>
      </w:r>
      <w:r>
        <w:t>wady</w:t>
      </w:r>
      <w:r w:rsidRPr="00105CE2">
        <w:rPr>
          <w:spacing w:val="-13"/>
        </w:rPr>
        <w:t xml:space="preserve"> </w:t>
      </w:r>
      <w:r>
        <w:t>będą</w:t>
      </w:r>
      <w:r w:rsidRPr="00105CE2">
        <w:rPr>
          <w:spacing w:val="-12"/>
        </w:rPr>
        <w:t xml:space="preserve"> </w:t>
      </w:r>
      <w:r>
        <w:t>skutecznie</w:t>
      </w:r>
      <w:r w:rsidRPr="00105CE2">
        <w:rPr>
          <w:spacing w:val="-12"/>
        </w:rPr>
        <w:t xml:space="preserve"> </w:t>
      </w:r>
      <w:r>
        <w:t>naprawiane</w:t>
      </w:r>
      <w:r w:rsidRPr="00105CE2">
        <w:rPr>
          <w:spacing w:val="-13"/>
        </w:rPr>
        <w:t xml:space="preserve"> </w:t>
      </w:r>
      <w:r>
        <w:t>przez</w:t>
      </w:r>
      <w:r w:rsidRPr="00105CE2">
        <w:rPr>
          <w:spacing w:val="-12"/>
        </w:rPr>
        <w:t xml:space="preserve"> </w:t>
      </w:r>
      <w:r>
        <w:t>Wykonawcę</w:t>
      </w:r>
      <w:r w:rsidRPr="00105CE2">
        <w:rPr>
          <w:spacing w:val="-13"/>
        </w:rPr>
        <w:t xml:space="preserve"> </w:t>
      </w:r>
      <w:r>
        <w:t>na</w:t>
      </w:r>
      <w:r w:rsidRPr="00105CE2">
        <w:rPr>
          <w:spacing w:val="-12"/>
        </w:rPr>
        <w:t xml:space="preserve"> </w:t>
      </w:r>
      <w:r>
        <w:t>jego koszt.</w:t>
      </w:r>
      <w:r w:rsidRPr="00105CE2">
        <w:rPr>
          <w:spacing w:val="-7"/>
        </w:rPr>
        <w:t xml:space="preserve"> </w:t>
      </w:r>
      <w:r>
        <w:t>Zamawiający</w:t>
      </w:r>
      <w:r w:rsidRPr="00105CE2">
        <w:rPr>
          <w:spacing w:val="-6"/>
        </w:rPr>
        <w:t xml:space="preserve"> </w:t>
      </w:r>
      <w:r>
        <w:t>udzieli</w:t>
      </w:r>
      <w:r w:rsidRPr="00105CE2">
        <w:rPr>
          <w:spacing w:val="-7"/>
        </w:rPr>
        <w:t xml:space="preserve"> </w:t>
      </w:r>
      <w:r>
        <w:t>Wykonawcy</w:t>
      </w:r>
      <w:r w:rsidRPr="00105CE2">
        <w:rPr>
          <w:spacing w:val="-6"/>
        </w:rPr>
        <w:t xml:space="preserve"> </w:t>
      </w:r>
      <w:r>
        <w:t>odpowiedniego</w:t>
      </w:r>
      <w:r w:rsidRPr="00105CE2">
        <w:rPr>
          <w:spacing w:val="-4"/>
        </w:rPr>
        <w:t xml:space="preserve"> </w:t>
      </w:r>
      <w:r>
        <w:t>do</w:t>
      </w:r>
      <w:r w:rsidRPr="00105CE2">
        <w:rPr>
          <w:spacing w:val="-3"/>
        </w:rPr>
        <w:t xml:space="preserve"> </w:t>
      </w:r>
      <w:r>
        <w:t>rodzaju</w:t>
      </w:r>
      <w:r w:rsidRPr="00105CE2">
        <w:rPr>
          <w:spacing w:val="-7"/>
        </w:rPr>
        <w:t xml:space="preserve"> </w:t>
      </w:r>
      <w:r>
        <w:t>wady</w:t>
      </w:r>
      <w:r w:rsidRPr="00105CE2">
        <w:rPr>
          <w:spacing w:val="-6"/>
        </w:rPr>
        <w:t xml:space="preserve"> </w:t>
      </w:r>
      <w:r>
        <w:t>terminu</w:t>
      </w:r>
      <w:r w:rsidRPr="00105CE2">
        <w:rPr>
          <w:spacing w:val="-10"/>
        </w:rPr>
        <w:t xml:space="preserve"> </w:t>
      </w:r>
      <w:r>
        <w:t>na</w:t>
      </w:r>
      <w:r w:rsidRPr="00105CE2">
        <w:rPr>
          <w:spacing w:val="-4"/>
        </w:rPr>
        <w:t xml:space="preserve"> </w:t>
      </w:r>
      <w:r>
        <w:t>jej</w:t>
      </w:r>
      <w:r w:rsidRPr="00105CE2">
        <w:rPr>
          <w:spacing w:val="-6"/>
        </w:rPr>
        <w:t xml:space="preserve"> </w:t>
      </w:r>
      <w:r>
        <w:t>naprawę</w:t>
      </w:r>
      <w:r w:rsidRPr="00105CE2">
        <w:rPr>
          <w:spacing w:val="-6"/>
        </w:rPr>
        <w:t xml:space="preserve"> </w:t>
      </w:r>
      <w:r>
        <w:t>lecz</w:t>
      </w:r>
      <w:r w:rsidRPr="00105CE2">
        <w:rPr>
          <w:spacing w:val="-5"/>
        </w:rPr>
        <w:t xml:space="preserve"> </w:t>
      </w:r>
      <w:r>
        <w:t>czas naprawy nie może przekroczyć okresu 14 dni od dnia pisemnego (e-mailowego lub listownego) jej zgłoszenia</w:t>
      </w:r>
      <w:r w:rsidRPr="00105CE2">
        <w:rPr>
          <w:spacing w:val="-1"/>
        </w:rPr>
        <w:t xml:space="preserve"> </w:t>
      </w:r>
      <w:r>
        <w:t>przez Zamawiającego. W przypadku</w:t>
      </w:r>
      <w:r w:rsidRPr="00105CE2">
        <w:rPr>
          <w:spacing w:val="-1"/>
        </w:rPr>
        <w:t xml:space="preserve"> </w:t>
      </w:r>
      <w:r>
        <w:t>niedotrzymania</w:t>
      </w:r>
      <w:r w:rsidRPr="00105CE2">
        <w:rPr>
          <w:spacing w:val="-1"/>
        </w:rPr>
        <w:t xml:space="preserve"> </w:t>
      </w:r>
      <w:r>
        <w:t>terminu</w:t>
      </w:r>
      <w:r w:rsidRPr="00105CE2">
        <w:rPr>
          <w:spacing w:val="-1"/>
        </w:rPr>
        <w:t xml:space="preserve"> </w:t>
      </w:r>
      <w:r>
        <w:t>na usunięcie wady,</w:t>
      </w:r>
      <w:r w:rsidRPr="00105CE2">
        <w:rPr>
          <w:spacing w:val="-1"/>
        </w:rPr>
        <w:t xml:space="preserve"> </w:t>
      </w:r>
      <w:r>
        <w:t>Zamawiający ma prawo zlecić usunięcie wady innemu podmiotowi,</w:t>
      </w:r>
      <w:r w:rsidRPr="00105CE2">
        <w:rPr>
          <w:spacing w:val="40"/>
        </w:rPr>
        <w:t xml:space="preserve"> </w:t>
      </w:r>
      <w:r>
        <w:t>a kosztami naprawy obciążyć Wykonawcę, na co Wykonawca wyraża zgodę.</w:t>
      </w:r>
    </w:p>
    <w:p w14:paraId="6ABACDE0" w14:textId="77777777" w:rsidR="0098162B" w:rsidRDefault="0098162B" w:rsidP="0098162B">
      <w:pPr>
        <w:pStyle w:val="Akapitzlist"/>
        <w:numPr>
          <w:ilvl w:val="0"/>
          <w:numId w:val="8"/>
        </w:numPr>
        <w:tabs>
          <w:tab w:val="left" w:pos="446"/>
          <w:tab w:val="left" w:pos="478"/>
        </w:tabs>
        <w:spacing w:before="1"/>
        <w:ind w:right="110" w:hanging="359"/>
        <w:contextualSpacing w:val="0"/>
        <w:jc w:val="both"/>
      </w:pPr>
      <w:r>
        <w:t>Wykonawca</w:t>
      </w:r>
      <w:r>
        <w:rPr>
          <w:spacing w:val="-2"/>
        </w:rPr>
        <w:t xml:space="preserve"> </w:t>
      </w:r>
      <w:r>
        <w:t>zapłaci</w:t>
      </w:r>
      <w:r>
        <w:rPr>
          <w:spacing w:val="-4"/>
        </w:rPr>
        <w:t xml:space="preserve"> </w:t>
      </w:r>
      <w:r>
        <w:t>naliczone</w:t>
      </w:r>
      <w:r>
        <w:rPr>
          <w:spacing w:val="-2"/>
        </w:rPr>
        <w:t xml:space="preserve"> </w:t>
      </w:r>
      <w:r>
        <w:t>koszty</w:t>
      </w:r>
      <w:r>
        <w:rPr>
          <w:spacing w:val="-2"/>
        </w:rPr>
        <w:t xml:space="preserve"> </w:t>
      </w:r>
      <w:r>
        <w:t>usunięcia</w:t>
      </w:r>
      <w:r>
        <w:rPr>
          <w:spacing w:val="-5"/>
        </w:rPr>
        <w:t xml:space="preserve"> </w:t>
      </w:r>
      <w:r>
        <w:t>zastępczego</w:t>
      </w:r>
      <w:r>
        <w:rPr>
          <w:spacing w:val="-2"/>
        </w:rPr>
        <w:t xml:space="preserve"> </w:t>
      </w:r>
      <w:r>
        <w:t>usterek</w:t>
      </w:r>
      <w:r>
        <w:rPr>
          <w:spacing w:val="-4"/>
        </w:rPr>
        <w:t xml:space="preserve"> </w:t>
      </w:r>
      <w:r>
        <w:t>i</w:t>
      </w:r>
      <w:r>
        <w:rPr>
          <w:spacing w:val="-2"/>
        </w:rPr>
        <w:t xml:space="preserve"> </w:t>
      </w:r>
      <w:r>
        <w:t>kary</w:t>
      </w:r>
      <w:r>
        <w:rPr>
          <w:spacing w:val="-2"/>
        </w:rPr>
        <w:t xml:space="preserve"> </w:t>
      </w:r>
      <w:r>
        <w:t>umowne</w:t>
      </w:r>
      <w:r>
        <w:rPr>
          <w:spacing w:val="-2"/>
        </w:rPr>
        <w:t xml:space="preserve"> </w:t>
      </w:r>
      <w:r>
        <w:t>na</w:t>
      </w:r>
      <w:r>
        <w:rPr>
          <w:spacing w:val="-2"/>
        </w:rPr>
        <w:t xml:space="preserve"> </w:t>
      </w:r>
      <w:r>
        <w:t>rachunek</w:t>
      </w:r>
      <w:r>
        <w:rPr>
          <w:spacing w:val="-2"/>
        </w:rPr>
        <w:t xml:space="preserve"> </w:t>
      </w:r>
      <w:r>
        <w:t>bankowy Zamawiającego w terminie 7 dni od daty wystawienia noty księgowej/faktury obciążeniowej.</w:t>
      </w:r>
    </w:p>
    <w:p w14:paraId="1B790B8E" w14:textId="77777777" w:rsidR="0098162B" w:rsidRDefault="0098162B" w:rsidP="0098162B">
      <w:pPr>
        <w:pStyle w:val="Akapitzlist"/>
        <w:numPr>
          <w:ilvl w:val="0"/>
          <w:numId w:val="8"/>
        </w:numPr>
        <w:tabs>
          <w:tab w:val="left" w:pos="446"/>
          <w:tab w:val="left" w:pos="478"/>
        </w:tabs>
        <w:spacing w:before="1"/>
        <w:ind w:right="110" w:hanging="359"/>
        <w:contextualSpacing w:val="0"/>
        <w:jc w:val="both"/>
      </w:pPr>
      <w:r>
        <w:t>Cena Umowy obejmuje w całości opłacone z góry w Wynagrodzeniu, bez prawa do dodatkowej zapłaty, wszystkie przeglądy, konserwacje i serwisy wymagane w okresie 60 miesięcy do zachowania gwarancji Wykonawcy i gwarancji producentów, wraz z dojazdem, robocizną, diagnostyką, regulacją, materiałami eksploatacyjnymi wymaganymi w ramach przeglądu i sporządzeniem protokołów. Dla zakresu prawa opcji koszty te są zawarte w cenie odpowiedniej opcji.</w:t>
      </w:r>
    </w:p>
    <w:p w14:paraId="0DBCFFC2" w14:textId="77777777" w:rsidR="0098162B" w:rsidRDefault="0098162B" w:rsidP="0098162B">
      <w:pPr>
        <w:pStyle w:val="Akapitzlist"/>
        <w:numPr>
          <w:ilvl w:val="0"/>
          <w:numId w:val="8"/>
        </w:numPr>
        <w:tabs>
          <w:tab w:val="left" w:pos="446"/>
          <w:tab w:val="left" w:pos="478"/>
        </w:tabs>
        <w:spacing w:before="1"/>
        <w:ind w:right="110" w:hanging="359"/>
        <w:contextualSpacing w:val="0"/>
        <w:jc w:val="both"/>
      </w:pPr>
      <w:r>
        <w:t>Wykonawca samodzielnie prowadzi kalendarz wymaganych przeglądów i serwisów, uzgadnia ich termin z Zamawiającym z co najmniej 10-dniowym wyprzedzeniem, wykonuje je bez odrębnego wezwania lub zamówienia i przekazuje Zamawiającemu protokół oraz wpis do dokumentacji urządzenia w terminie 3 dni roboczych od wykonania czynności.</w:t>
      </w:r>
    </w:p>
    <w:p w14:paraId="26AC7FA8" w14:textId="77777777" w:rsidR="0098162B" w:rsidRDefault="0098162B" w:rsidP="0098162B">
      <w:pPr>
        <w:pStyle w:val="Akapitzlist"/>
        <w:numPr>
          <w:ilvl w:val="0"/>
          <w:numId w:val="8"/>
        </w:numPr>
        <w:tabs>
          <w:tab w:val="left" w:pos="446"/>
          <w:tab w:val="left" w:pos="478"/>
        </w:tabs>
        <w:spacing w:before="1"/>
        <w:ind w:right="110" w:hanging="359"/>
        <w:contextualSpacing w:val="0"/>
        <w:jc w:val="both"/>
      </w:pPr>
      <w:r>
        <w:t>Niewykonanie albo nieterminowe wykonanie przez Wykonawcę wymaganego przeglądu lub serwisu nie skraca, nie zawiesza i nie wyłącza gwarancji Wykonawcy. Wykonawca nie może powoływać się wobec Zamawiającego na utratę lub ograniczenie gwarancji producenta spowodowane swoim działaniem lub zaniechaniem.</w:t>
      </w:r>
    </w:p>
    <w:p w14:paraId="42AA2320" w14:textId="77777777" w:rsidR="0098162B" w:rsidRDefault="0098162B" w:rsidP="0098162B">
      <w:pPr>
        <w:pStyle w:val="Akapitzlist"/>
        <w:numPr>
          <w:ilvl w:val="0"/>
          <w:numId w:val="8"/>
        </w:numPr>
        <w:tabs>
          <w:tab w:val="left" w:pos="446"/>
          <w:tab w:val="left" w:pos="478"/>
        </w:tabs>
        <w:spacing w:before="1"/>
        <w:ind w:right="110" w:hanging="359"/>
        <w:contextualSpacing w:val="0"/>
        <w:jc w:val="both"/>
      </w:pPr>
      <w:r>
        <w:t>Jeżeli wskutek niewykonania lub nieterminowego wykonania serwisu albo przeglądu dojdzie do utraty gwarancji producenta, uszkodzenia, przyspieszonego zużycia lub konieczności diagnostyki, naprawy albo wymiany elementu, Wykonawca na własny koszt przywróci gwarancję producenta, a gdy nie będzie to możliwe – zapewni równoważną ochronę, dokona naprawy lub wymiany i pokryje wszelkie związane z tym koszty, bez uszczerbku dla gwarancji udzielonej Zamawiającemu.</w:t>
      </w:r>
    </w:p>
    <w:p w14:paraId="14126D53" w14:textId="77777777" w:rsidR="0098162B" w:rsidRDefault="0098162B" w:rsidP="0098162B">
      <w:pPr>
        <w:pStyle w:val="Akapitzlist"/>
        <w:numPr>
          <w:ilvl w:val="0"/>
          <w:numId w:val="8"/>
        </w:numPr>
        <w:tabs>
          <w:tab w:val="left" w:pos="446"/>
          <w:tab w:val="left" w:pos="478"/>
        </w:tabs>
        <w:spacing w:before="1"/>
        <w:ind w:right="110" w:hanging="359"/>
        <w:contextualSpacing w:val="0"/>
        <w:jc w:val="both"/>
      </w:pPr>
      <w:r>
        <w:t>Obowiązek serwisowy obejmuje wszystkie elementy wymagające obsługi okresowej zgodnie z Dokumentacją Kontraktową, DTR i warunkami producentów, w szczególności wykonaną lub objętą opcją klimatyzację i wentylację mechaniczną, stolarkę RC4, bramę przesuwną, dach i uszczelnienia, odwodnienie, drenaż, rury spustowe, pompę i system sygnalizacji zalania, instalację odgromową, ogrzewanie podłogowe oraz systemy podświetlenia identyfikacji Banku.</w:t>
      </w:r>
    </w:p>
    <w:p w14:paraId="21F8D5CE" w14:textId="77777777" w:rsidR="0098162B" w:rsidRDefault="0098162B" w:rsidP="0098162B">
      <w:pPr>
        <w:pStyle w:val="Akapitzlist"/>
        <w:numPr>
          <w:ilvl w:val="0"/>
          <w:numId w:val="8"/>
        </w:numPr>
        <w:tabs>
          <w:tab w:val="left" w:pos="446"/>
          <w:tab w:val="left" w:pos="478"/>
        </w:tabs>
        <w:spacing w:before="1"/>
        <w:ind w:right="110" w:hanging="359"/>
        <w:contextualSpacing w:val="0"/>
        <w:jc w:val="both"/>
      </w:pPr>
      <w:r>
        <w:t>Wykonawca przedłoży Zamawiającemu Plan Serwisów i Przeglądów na pełne 60 miesięcy, obejmujący co najmniej urządzenie lub instalację, zakres czynności, wymaganą częstotliwość, planowane terminy, podmiot serwisujący i dokument potwierdzający wykonanie. Plan stanowi Załącznik nr 12, podlega aktualizacji po uruchomieniu praw opcji i jest warunkiem odbioru końcowego.</w:t>
      </w:r>
    </w:p>
    <w:p w14:paraId="622F12B4" w14:textId="77777777" w:rsidR="0098162B" w:rsidRDefault="0098162B" w:rsidP="0098162B">
      <w:pPr>
        <w:pStyle w:val="Akapitzlist"/>
        <w:numPr>
          <w:ilvl w:val="0"/>
          <w:numId w:val="8"/>
        </w:numPr>
        <w:tabs>
          <w:tab w:val="left" w:pos="447"/>
        </w:tabs>
        <w:spacing w:before="1"/>
        <w:ind w:left="447" w:hanging="327"/>
        <w:contextualSpacing w:val="0"/>
        <w:jc w:val="both"/>
      </w:pPr>
      <w:r>
        <w:t>Zgłoszenia</w:t>
      </w:r>
      <w:r>
        <w:rPr>
          <w:spacing w:val="-6"/>
        </w:rPr>
        <w:t xml:space="preserve"> </w:t>
      </w:r>
      <w:r>
        <w:t>wad</w:t>
      </w:r>
      <w:r>
        <w:rPr>
          <w:spacing w:val="-4"/>
        </w:rPr>
        <w:t xml:space="preserve"> </w:t>
      </w:r>
      <w:r>
        <w:t>należy</w:t>
      </w:r>
      <w:r>
        <w:rPr>
          <w:spacing w:val="-3"/>
        </w:rPr>
        <w:t xml:space="preserve"> </w:t>
      </w:r>
      <w:r>
        <w:t>dokonywać</w:t>
      </w:r>
      <w:r>
        <w:rPr>
          <w:spacing w:val="-3"/>
        </w:rPr>
        <w:t xml:space="preserve"> </w:t>
      </w:r>
      <w:r>
        <w:t>na</w:t>
      </w:r>
      <w:r>
        <w:rPr>
          <w:spacing w:val="-2"/>
        </w:rPr>
        <w:t xml:space="preserve"> adres:</w:t>
      </w:r>
    </w:p>
    <w:p w14:paraId="42ED7F8C" w14:textId="77777777" w:rsidR="0098162B" w:rsidRPr="00841D4E" w:rsidRDefault="0098162B" w:rsidP="0098162B">
      <w:pPr>
        <w:pStyle w:val="Tekstpodstawowy"/>
      </w:pPr>
      <w:r w:rsidRPr="00841D4E">
        <w:t xml:space="preserve">mailowy: ………………………………………………………………………  tel.: …………………………………………… </w:t>
      </w:r>
    </w:p>
    <w:p w14:paraId="2C42F6E0" w14:textId="77777777" w:rsidR="0098162B" w:rsidRDefault="0098162B" w:rsidP="0098162B">
      <w:pPr>
        <w:pStyle w:val="Tekstpodstawowy"/>
        <w:spacing w:before="267"/>
      </w:pPr>
      <w:r>
        <w:t>listownie: ……………………………………………………………………………………………………………………………</w:t>
      </w:r>
    </w:p>
    <w:p w14:paraId="2005C120" w14:textId="77777777" w:rsidR="0098162B" w:rsidRDefault="0098162B" w:rsidP="0098162B">
      <w:pPr>
        <w:pStyle w:val="Tekstpodstawowy"/>
        <w:ind w:left="0"/>
        <w:jc w:val="left"/>
      </w:pPr>
    </w:p>
    <w:p w14:paraId="17CEA29F" w14:textId="77777777" w:rsidR="0098162B" w:rsidRDefault="0098162B" w:rsidP="0098162B">
      <w:pPr>
        <w:pStyle w:val="Nagwek1"/>
        <w:ind w:left="370" w:right="570"/>
      </w:pPr>
      <w:r>
        <w:t>§</w:t>
      </w:r>
      <w:r>
        <w:rPr>
          <w:spacing w:val="-7"/>
        </w:rPr>
        <w:t xml:space="preserve"> </w:t>
      </w:r>
      <w:r>
        <w:t>10</w:t>
      </w:r>
      <w:r>
        <w:rPr>
          <w:spacing w:val="-7"/>
        </w:rPr>
        <w:t xml:space="preserve"> </w:t>
      </w:r>
      <w:r>
        <w:t>Obowiązek</w:t>
      </w:r>
      <w:r>
        <w:rPr>
          <w:spacing w:val="-6"/>
        </w:rPr>
        <w:t xml:space="preserve"> </w:t>
      </w:r>
      <w:r>
        <w:t>przestrzegania</w:t>
      </w:r>
      <w:r>
        <w:rPr>
          <w:spacing w:val="-8"/>
        </w:rPr>
        <w:t xml:space="preserve"> </w:t>
      </w:r>
      <w:r>
        <w:t>przepisów</w:t>
      </w:r>
      <w:r>
        <w:rPr>
          <w:spacing w:val="-7"/>
        </w:rPr>
        <w:t xml:space="preserve"> </w:t>
      </w:r>
      <w:r>
        <w:rPr>
          <w:spacing w:val="-5"/>
        </w:rPr>
        <w:t>BHP</w:t>
      </w:r>
    </w:p>
    <w:p w14:paraId="6D4177DD" w14:textId="77777777" w:rsidR="0098162B" w:rsidRDefault="0098162B" w:rsidP="0098162B">
      <w:pPr>
        <w:pStyle w:val="Tekstpodstawowy"/>
        <w:spacing w:before="1"/>
        <w:ind w:left="0"/>
        <w:jc w:val="left"/>
        <w:rPr>
          <w:b/>
        </w:rPr>
      </w:pPr>
    </w:p>
    <w:p w14:paraId="03A04BC8" w14:textId="77777777" w:rsidR="0098162B" w:rsidRDefault="0098162B" w:rsidP="0098162B">
      <w:pPr>
        <w:pStyle w:val="Akapitzlist"/>
        <w:numPr>
          <w:ilvl w:val="0"/>
          <w:numId w:val="6"/>
        </w:numPr>
        <w:tabs>
          <w:tab w:val="left" w:pos="475"/>
          <w:tab w:val="left" w:pos="478"/>
        </w:tabs>
        <w:ind w:right="110"/>
        <w:contextualSpacing w:val="0"/>
        <w:jc w:val="both"/>
      </w:pPr>
      <w:r>
        <w:t>Wykonawca zobowiązuje się zapewnić, by wszelkie prace na terenie budowy przez jego pracowników, podwykonawców i innych jego kontrahentów, prowadzone były z zachowaniem przepisów i zasad bezpieczeństwa i higieny pracy, przepisów przeciwpożarowych.</w:t>
      </w:r>
    </w:p>
    <w:p w14:paraId="3787D9C0" w14:textId="77777777" w:rsidR="0098162B" w:rsidRDefault="0098162B" w:rsidP="0098162B">
      <w:pPr>
        <w:pStyle w:val="Akapitzlist"/>
        <w:numPr>
          <w:ilvl w:val="0"/>
          <w:numId w:val="6"/>
        </w:numPr>
        <w:tabs>
          <w:tab w:val="left" w:pos="475"/>
          <w:tab w:val="left" w:pos="478"/>
        </w:tabs>
        <w:spacing w:before="1"/>
        <w:ind w:right="108"/>
        <w:contextualSpacing w:val="0"/>
        <w:jc w:val="both"/>
      </w:pPr>
      <w:r>
        <w:t xml:space="preserve">Wykonawca zobowiązuje się niezwłocznie informować Zamawiającego o wszelkich sytuacjach </w:t>
      </w:r>
      <w:r>
        <w:lastRenderedPageBreak/>
        <w:t>niebezpiecznych, które występują podczas prowadzenia prac na terenie budowy oraz o przypadkach naruszenia przepisów, zasad i procedury, o których mowa w ust. 1, przez jego pracowników, podwykonawców i innych jego kontrahentów.</w:t>
      </w:r>
    </w:p>
    <w:p w14:paraId="71B96706" w14:textId="77777777" w:rsidR="0098162B" w:rsidRDefault="0098162B" w:rsidP="0098162B">
      <w:pPr>
        <w:pStyle w:val="Akapitzlist"/>
        <w:numPr>
          <w:ilvl w:val="0"/>
          <w:numId w:val="6"/>
        </w:numPr>
        <w:tabs>
          <w:tab w:val="left" w:pos="475"/>
          <w:tab w:val="left" w:pos="478"/>
        </w:tabs>
        <w:ind w:right="106"/>
        <w:contextualSpacing w:val="0"/>
        <w:jc w:val="both"/>
      </w:pPr>
      <w:r>
        <w:t>W przypadku, gdy prace wykonywane na terenie budowy prowadzone będą w sposób stwarzający zagrożenie dla życia lub zdrowia ludzi bądź stwarzający groźbę powstania szkody w mieniu – osoba nadzorująca prace ze strony Zamawiającego, służba bezpieczeństwa i higieny pracy Zamawiającego lub każda osoba z Kierownictwa Zamawiającego mają prawo wstrzymać prace.</w:t>
      </w:r>
    </w:p>
    <w:p w14:paraId="70B24DEF" w14:textId="77777777" w:rsidR="0098162B" w:rsidRDefault="0098162B" w:rsidP="0098162B">
      <w:pPr>
        <w:pStyle w:val="Akapitzlist"/>
        <w:numPr>
          <w:ilvl w:val="0"/>
          <w:numId w:val="6"/>
        </w:numPr>
        <w:tabs>
          <w:tab w:val="left" w:pos="475"/>
          <w:tab w:val="left" w:pos="478"/>
        </w:tabs>
        <w:ind w:right="110"/>
        <w:contextualSpacing w:val="0"/>
        <w:jc w:val="both"/>
      </w:pPr>
      <w:r>
        <w:t>Osoby,</w:t>
      </w:r>
      <w:r>
        <w:rPr>
          <w:spacing w:val="-9"/>
        </w:rPr>
        <w:t xml:space="preserve"> </w:t>
      </w:r>
      <w:r>
        <w:t>o</w:t>
      </w:r>
      <w:r>
        <w:rPr>
          <w:spacing w:val="-8"/>
        </w:rPr>
        <w:t xml:space="preserve"> </w:t>
      </w:r>
      <w:r>
        <w:t>których</w:t>
      </w:r>
      <w:r>
        <w:rPr>
          <w:spacing w:val="-10"/>
        </w:rPr>
        <w:t xml:space="preserve"> </w:t>
      </w:r>
      <w:r>
        <w:t>mowa</w:t>
      </w:r>
      <w:r>
        <w:rPr>
          <w:spacing w:val="-9"/>
        </w:rPr>
        <w:t xml:space="preserve"> </w:t>
      </w:r>
      <w:r>
        <w:t>w</w:t>
      </w:r>
      <w:r>
        <w:rPr>
          <w:spacing w:val="-8"/>
        </w:rPr>
        <w:t xml:space="preserve"> </w:t>
      </w:r>
      <w:r>
        <w:t>ust.</w:t>
      </w:r>
      <w:r>
        <w:rPr>
          <w:spacing w:val="-7"/>
        </w:rPr>
        <w:t xml:space="preserve"> </w:t>
      </w:r>
      <w:r>
        <w:t>3</w:t>
      </w:r>
      <w:r>
        <w:rPr>
          <w:spacing w:val="-8"/>
        </w:rPr>
        <w:t xml:space="preserve"> </w:t>
      </w:r>
      <w:r>
        <w:t>są</w:t>
      </w:r>
      <w:r>
        <w:rPr>
          <w:spacing w:val="-9"/>
        </w:rPr>
        <w:t xml:space="preserve"> </w:t>
      </w:r>
      <w:r>
        <w:t>uprawnione</w:t>
      </w:r>
      <w:r>
        <w:rPr>
          <w:spacing w:val="-8"/>
        </w:rPr>
        <w:t xml:space="preserve"> </w:t>
      </w:r>
      <w:r>
        <w:t>do</w:t>
      </w:r>
      <w:r>
        <w:rPr>
          <w:spacing w:val="-8"/>
        </w:rPr>
        <w:t xml:space="preserve"> </w:t>
      </w:r>
      <w:r>
        <w:t>usuwania</w:t>
      </w:r>
      <w:r>
        <w:rPr>
          <w:spacing w:val="-7"/>
        </w:rPr>
        <w:t xml:space="preserve"> </w:t>
      </w:r>
      <w:r>
        <w:t>z</w:t>
      </w:r>
      <w:r>
        <w:rPr>
          <w:spacing w:val="-7"/>
        </w:rPr>
        <w:t xml:space="preserve"> </w:t>
      </w:r>
      <w:r>
        <w:t>terenu</w:t>
      </w:r>
      <w:r>
        <w:rPr>
          <w:spacing w:val="-7"/>
        </w:rPr>
        <w:t xml:space="preserve"> </w:t>
      </w:r>
      <w:r>
        <w:t>budowy</w:t>
      </w:r>
      <w:r>
        <w:rPr>
          <w:spacing w:val="-8"/>
        </w:rPr>
        <w:t xml:space="preserve"> </w:t>
      </w:r>
      <w:r>
        <w:t>w</w:t>
      </w:r>
      <w:r>
        <w:rPr>
          <w:spacing w:val="-8"/>
        </w:rPr>
        <w:t xml:space="preserve"> </w:t>
      </w:r>
      <w:r>
        <w:t>trybie</w:t>
      </w:r>
      <w:r>
        <w:rPr>
          <w:spacing w:val="-9"/>
        </w:rPr>
        <w:t xml:space="preserve"> </w:t>
      </w:r>
      <w:r>
        <w:t>natychmiastowym pracowników</w:t>
      </w:r>
      <w:r>
        <w:rPr>
          <w:spacing w:val="-5"/>
        </w:rPr>
        <w:t xml:space="preserve"> </w:t>
      </w:r>
      <w:r>
        <w:t>Wykonawcy,</w:t>
      </w:r>
      <w:r>
        <w:rPr>
          <w:spacing w:val="-8"/>
        </w:rPr>
        <w:t xml:space="preserve"> </w:t>
      </w:r>
      <w:r>
        <w:t>jego</w:t>
      </w:r>
      <w:r>
        <w:rPr>
          <w:spacing w:val="-5"/>
        </w:rPr>
        <w:t xml:space="preserve"> </w:t>
      </w:r>
      <w:r>
        <w:t>podwykonawców</w:t>
      </w:r>
      <w:r>
        <w:rPr>
          <w:spacing w:val="-3"/>
        </w:rPr>
        <w:t xml:space="preserve"> </w:t>
      </w:r>
      <w:r>
        <w:t>i</w:t>
      </w:r>
      <w:r>
        <w:rPr>
          <w:spacing w:val="-6"/>
        </w:rPr>
        <w:t xml:space="preserve"> </w:t>
      </w:r>
      <w:r>
        <w:t>innych</w:t>
      </w:r>
      <w:r>
        <w:rPr>
          <w:spacing w:val="-4"/>
        </w:rPr>
        <w:t xml:space="preserve"> </w:t>
      </w:r>
      <w:r>
        <w:t>jego</w:t>
      </w:r>
      <w:r>
        <w:rPr>
          <w:spacing w:val="-5"/>
        </w:rPr>
        <w:t xml:space="preserve"> </w:t>
      </w:r>
      <w:r>
        <w:t>kontrahentów</w:t>
      </w:r>
      <w:r>
        <w:rPr>
          <w:spacing w:val="-5"/>
        </w:rPr>
        <w:t xml:space="preserve"> </w:t>
      </w:r>
      <w:r>
        <w:t>w</w:t>
      </w:r>
      <w:r>
        <w:rPr>
          <w:spacing w:val="-3"/>
        </w:rPr>
        <w:t xml:space="preserve"> </w:t>
      </w:r>
      <w:r>
        <w:t>przypadku</w:t>
      </w:r>
      <w:r>
        <w:rPr>
          <w:spacing w:val="-4"/>
        </w:rPr>
        <w:t xml:space="preserve"> </w:t>
      </w:r>
      <w:r>
        <w:t>stwierdzenia:</w:t>
      </w:r>
    </w:p>
    <w:p w14:paraId="0364B44D" w14:textId="77777777" w:rsidR="0098162B" w:rsidRDefault="0098162B" w:rsidP="0098162B">
      <w:pPr>
        <w:pStyle w:val="Akapitzlist"/>
        <w:numPr>
          <w:ilvl w:val="1"/>
          <w:numId w:val="6"/>
        </w:numPr>
        <w:tabs>
          <w:tab w:val="left" w:pos="477"/>
        </w:tabs>
        <w:ind w:left="477" w:hanging="359"/>
        <w:contextualSpacing w:val="0"/>
        <w:jc w:val="both"/>
      </w:pPr>
      <w:r>
        <w:t>nielegalnego</w:t>
      </w:r>
      <w:r>
        <w:rPr>
          <w:spacing w:val="-8"/>
        </w:rPr>
        <w:t xml:space="preserve"> </w:t>
      </w:r>
      <w:r>
        <w:t>posiadania</w:t>
      </w:r>
      <w:r>
        <w:rPr>
          <w:spacing w:val="-9"/>
        </w:rPr>
        <w:t xml:space="preserve"> </w:t>
      </w:r>
      <w:r>
        <w:t>mienia</w:t>
      </w:r>
      <w:r>
        <w:rPr>
          <w:spacing w:val="-7"/>
        </w:rPr>
        <w:t xml:space="preserve"> </w:t>
      </w:r>
      <w:r>
        <w:rPr>
          <w:spacing w:val="-2"/>
        </w:rPr>
        <w:t>Zamawiającego,</w:t>
      </w:r>
    </w:p>
    <w:p w14:paraId="4965A5CB" w14:textId="77777777" w:rsidR="0098162B" w:rsidRDefault="0098162B" w:rsidP="0098162B">
      <w:pPr>
        <w:pStyle w:val="Akapitzlist"/>
        <w:numPr>
          <w:ilvl w:val="1"/>
          <w:numId w:val="6"/>
        </w:numPr>
        <w:tabs>
          <w:tab w:val="left" w:pos="476"/>
          <w:tab w:val="left" w:pos="478"/>
        </w:tabs>
        <w:ind w:right="110"/>
        <w:contextualSpacing w:val="0"/>
        <w:jc w:val="both"/>
      </w:pPr>
      <w:r>
        <w:t>posiadania lub spożywania alkoholu bądź posiadania lub zażywania środków odurzających, jak również bycia pod wpływem alkoholu bądź środków odurzających,</w:t>
      </w:r>
    </w:p>
    <w:p w14:paraId="5B9642F2" w14:textId="77777777" w:rsidR="0098162B" w:rsidRDefault="0098162B" w:rsidP="0098162B">
      <w:pPr>
        <w:pStyle w:val="Akapitzlist"/>
        <w:numPr>
          <w:ilvl w:val="1"/>
          <w:numId w:val="6"/>
        </w:numPr>
        <w:tabs>
          <w:tab w:val="left" w:pos="478"/>
        </w:tabs>
        <w:ind w:right="110"/>
        <w:contextualSpacing w:val="0"/>
        <w:jc w:val="both"/>
      </w:pPr>
      <w:r>
        <w:t>poważnego naruszenia zasad bezpieczeństwa i dyscypliny, w szczególności: kradzieży, rozmyślnego wchodzenia na obszary nie związane z wykonywaniem prac, umyślnego uszkodzenia</w:t>
      </w:r>
      <w:r>
        <w:rPr>
          <w:spacing w:val="40"/>
        </w:rPr>
        <w:t xml:space="preserve"> </w:t>
      </w:r>
      <w:r>
        <w:t xml:space="preserve">mienia </w:t>
      </w:r>
      <w:r>
        <w:rPr>
          <w:spacing w:val="-2"/>
        </w:rPr>
        <w:t>Zmawiającego,</w:t>
      </w:r>
    </w:p>
    <w:p w14:paraId="2E9334D4" w14:textId="77777777" w:rsidR="0098162B" w:rsidRDefault="0098162B" w:rsidP="0098162B">
      <w:pPr>
        <w:pStyle w:val="Akapitzlist"/>
        <w:numPr>
          <w:ilvl w:val="0"/>
          <w:numId w:val="6"/>
        </w:numPr>
        <w:tabs>
          <w:tab w:val="left" w:pos="475"/>
          <w:tab w:val="left" w:pos="478"/>
        </w:tabs>
        <w:ind w:right="107"/>
        <w:contextualSpacing w:val="0"/>
        <w:jc w:val="both"/>
      </w:pPr>
      <w:r>
        <w:t>W uzasadnionych przypadkach Zamawiający może zgłosić ww. naruszenia organom ścigania bądź urzędom państwowym sprawującym nadzór nad warunkami pracy oraz bezpieczeństwem urządzeń.</w:t>
      </w:r>
    </w:p>
    <w:p w14:paraId="605E669B" w14:textId="77777777" w:rsidR="0098162B" w:rsidRDefault="0098162B" w:rsidP="0098162B">
      <w:pPr>
        <w:pStyle w:val="Akapitzlist"/>
        <w:numPr>
          <w:ilvl w:val="0"/>
          <w:numId w:val="6"/>
        </w:numPr>
        <w:tabs>
          <w:tab w:val="left" w:pos="475"/>
          <w:tab w:val="left" w:pos="478"/>
        </w:tabs>
        <w:ind w:right="109"/>
        <w:contextualSpacing w:val="0"/>
        <w:jc w:val="both"/>
      </w:pPr>
      <w:r>
        <w:t>Za</w:t>
      </w:r>
      <w:r>
        <w:rPr>
          <w:spacing w:val="-5"/>
        </w:rPr>
        <w:t xml:space="preserve"> </w:t>
      </w:r>
      <w:r>
        <w:t>szkody</w:t>
      </w:r>
      <w:r>
        <w:rPr>
          <w:spacing w:val="-6"/>
        </w:rPr>
        <w:t xml:space="preserve"> </w:t>
      </w:r>
      <w:r>
        <w:t>w</w:t>
      </w:r>
      <w:r>
        <w:rPr>
          <w:spacing w:val="-6"/>
        </w:rPr>
        <w:t xml:space="preserve"> </w:t>
      </w:r>
      <w:r>
        <w:t>mieniu</w:t>
      </w:r>
      <w:r>
        <w:rPr>
          <w:spacing w:val="-8"/>
        </w:rPr>
        <w:t xml:space="preserve"> </w:t>
      </w:r>
      <w:r>
        <w:t>Zamawiającego</w:t>
      </w:r>
      <w:r>
        <w:rPr>
          <w:spacing w:val="-6"/>
        </w:rPr>
        <w:t xml:space="preserve"> </w:t>
      </w:r>
      <w:r>
        <w:t>powstałe</w:t>
      </w:r>
      <w:r>
        <w:rPr>
          <w:spacing w:val="-6"/>
        </w:rPr>
        <w:t xml:space="preserve"> </w:t>
      </w:r>
      <w:r>
        <w:t>w</w:t>
      </w:r>
      <w:r>
        <w:rPr>
          <w:spacing w:val="-6"/>
        </w:rPr>
        <w:t xml:space="preserve"> </w:t>
      </w:r>
      <w:r>
        <w:t>wyniku</w:t>
      </w:r>
      <w:r>
        <w:rPr>
          <w:spacing w:val="-5"/>
        </w:rPr>
        <w:t xml:space="preserve"> </w:t>
      </w:r>
      <w:r>
        <w:t>zawinionego</w:t>
      </w:r>
      <w:r>
        <w:rPr>
          <w:spacing w:val="-3"/>
        </w:rPr>
        <w:t xml:space="preserve"> </w:t>
      </w:r>
      <w:r>
        <w:t>działania</w:t>
      </w:r>
      <w:r>
        <w:rPr>
          <w:spacing w:val="-7"/>
        </w:rPr>
        <w:t xml:space="preserve"> </w:t>
      </w:r>
      <w:r>
        <w:t>pracowników</w:t>
      </w:r>
      <w:r>
        <w:rPr>
          <w:spacing w:val="-6"/>
        </w:rPr>
        <w:t xml:space="preserve"> </w:t>
      </w:r>
      <w:r>
        <w:t>Wykonawcy, jego podwykonawców i innych kontrahentów, odpowiada Wykonawca.</w:t>
      </w:r>
    </w:p>
    <w:p w14:paraId="20932DFD" w14:textId="77777777" w:rsidR="0098162B" w:rsidRDefault="0098162B" w:rsidP="0098162B">
      <w:pPr>
        <w:pStyle w:val="Akapitzlist"/>
        <w:numPr>
          <w:ilvl w:val="0"/>
          <w:numId w:val="6"/>
        </w:numPr>
        <w:tabs>
          <w:tab w:val="left" w:pos="475"/>
          <w:tab w:val="left" w:pos="478"/>
        </w:tabs>
        <w:spacing w:before="1"/>
        <w:ind w:right="107"/>
        <w:contextualSpacing w:val="0"/>
        <w:jc w:val="both"/>
      </w:pPr>
      <w:r>
        <w:t>W przypadku</w:t>
      </w:r>
      <w:r>
        <w:rPr>
          <w:spacing w:val="-1"/>
        </w:rPr>
        <w:t xml:space="preserve"> </w:t>
      </w:r>
      <w:r>
        <w:t>naruszenia przez wykonawcę postanowień niniejszego paragrafu</w:t>
      </w:r>
      <w:r>
        <w:rPr>
          <w:spacing w:val="-2"/>
        </w:rPr>
        <w:t xml:space="preserve"> </w:t>
      </w:r>
      <w:r>
        <w:t>Zamawiający</w:t>
      </w:r>
      <w:r>
        <w:rPr>
          <w:spacing w:val="-1"/>
        </w:rPr>
        <w:t xml:space="preserve"> </w:t>
      </w:r>
      <w:r>
        <w:t xml:space="preserve">uprawniony będzie (wg własnego uznania, w zależności od wagi i częstotliwości naruszeń) do (jednorazowego lub </w:t>
      </w:r>
      <w:r>
        <w:rPr>
          <w:spacing w:val="-2"/>
        </w:rPr>
        <w:t>kilkukrotnego):</w:t>
      </w:r>
    </w:p>
    <w:p w14:paraId="4958090B" w14:textId="77777777" w:rsidR="0098162B" w:rsidRDefault="0098162B" w:rsidP="0098162B">
      <w:pPr>
        <w:pStyle w:val="Akapitzlist"/>
        <w:numPr>
          <w:ilvl w:val="1"/>
          <w:numId w:val="6"/>
        </w:numPr>
        <w:tabs>
          <w:tab w:val="left" w:pos="477"/>
        </w:tabs>
        <w:spacing w:line="267" w:lineRule="exact"/>
        <w:ind w:left="477" w:hanging="359"/>
        <w:contextualSpacing w:val="0"/>
        <w:jc w:val="both"/>
      </w:pPr>
      <w:r>
        <w:t>udzielenia</w:t>
      </w:r>
      <w:r>
        <w:rPr>
          <w:spacing w:val="-4"/>
        </w:rPr>
        <w:t xml:space="preserve"> </w:t>
      </w:r>
      <w:r>
        <w:rPr>
          <w:spacing w:val="-2"/>
        </w:rPr>
        <w:t>ostrzeżenia,</w:t>
      </w:r>
    </w:p>
    <w:p w14:paraId="515FC56F" w14:textId="77777777" w:rsidR="0098162B" w:rsidRPr="003720AE" w:rsidRDefault="0098162B" w:rsidP="0098162B">
      <w:pPr>
        <w:pStyle w:val="Akapitzlist"/>
        <w:numPr>
          <w:ilvl w:val="1"/>
          <w:numId w:val="6"/>
        </w:numPr>
        <w:tabs>
          <w:tab w:val="left" w:pos="477"/>
        </w:tabs>
        <w:ind w:left="477" w:hanging="359"/>
        <w:contextualSpacing w:val="0"/>
        <w:jc w:val="both"/>
      </w:pPr>
      <w:r>
        <w:t>wstrzymania</w:t>
      </w:r>
      <w:r w:rsidRPr="003720AE">
        <w:rPr>
          <w:spacing w:val="3"/>
        </w:rPr>
        <w:t xml:space="preserve"> </w:t>
      </w:r>
      <w:r>
        <w:t>prac,</w:t>
      </w:r>
      <w:r w:rsidRPr="003720AE">
        <w:rPr>
          <w:spacing w:val="5"/>
        </w:rPr>
        <w:t xml:space="preserve"> </w:t>
      </w:r>
      <w:r>
        <w:t>podjęcie</w:t>
      </w:r>
      <w:r w:rsidRPr="003720AE">
        <w:rPr>
          <w:spacing w:val="6"/>
        </w:rPr>
        <w:t xml:space="preserve"> </w:t>
      </w:r>
      <w:r>
        <w:t>prac</w:t>
      </w:r>
      <w:r w:rsidRPr="003720AE">
        <w:rPr>
          <w:spacing w:val="5"/>
        </w:rPr>
        <w:t xml:space="preserve"> </w:t>
      </w:r>
      <w:r>
        <w:t>w</w:t>
      </w:r>
      <w:r w:rsidRPr="003720AE">
        <w:rPr>
          <w:spacing w:val="6"/>
        </w:rPr>
        <w:t xml:space="preserve"> </w:t>
      </w:r>
      <w:r>
        <w:t>takim</w:t>
      </w:r>
      <w:r w:rsidRPr="003720AE">
        <w:rPr>
          <w:spacing w:val="7"/>
        </w:rPr>
        <w:t xml:space="preserve"> </w:t>
      </w:r>
      <w:r>
        <w:t>wypadku</w:t>
      </w:r>
      <w:r w:rsidRPr="003720AE">
        <w:rPr>
          <w:spacing w:val="5"/>
        </w:rPr>
        <w:t xml:space="preserve"> </w:t>
      </w:r>
      <w:r>
        <w:t>uzależnione</w:t>
      </w:r>
      <w:r w:rsidRPr="003720AE">
        <w:rPr>
          <w:spacing w:val="6"/>
        </w:rPr>
        <w:t xml:space="preserve"> </w:t>
      </w:r>
      <w:r>
        <w:t>będzie</w:t>
      </w:r>
      <w:r w:rsidRPr="003720AE">
        <w:rPr>
          <w:spacing w:val="6"/>
        </w:rPr>
        <w:t xml:space="preserve"> </w:t>
      </w:r>
      <w:r>
        <w:t>od</w:t>
      </w:r>
      <w:r w:rsidRPr="003720AE">
        <w:rPr>
          <w:spacing w:val="5"/>
        </w:rPr>
        <w:t xml:space="preserve"> </w:t>
      </w:r>
      <w:r>
        <w:t>przeprowadzenia</w:t>
      </w:r>
      <w:r w:rsidRPr="003720AE">
        <w:rPr>
          <w:spacing w:val="6"/>
        </w:rPr>
        <w:t xml:space="preserve"> </w:t>
      </w:r>
      <w:r w:rsidRPr="003720AE">
        <w:rPr>
          <w:spacing w:val="-2"/>
        </w:rPr>
        <w:t>ponownego</w:t>
      </w:r>
    </w:p>
    <w:p w14:paraId="62261661" w14:textId="77777777" w:rsidR="0098162B" w:rsidRDefault="0098162B" w:rsidP="0098162B">
      <w:pPr>
        <w:pStyle w:val="Tekstpodstawowy"/>
        <w:spacing w:before="1"/>
      </w:pPr>
      <w:r>
        <w:t>szkolenia</w:t>
      </w:r>
      <w:r>
        <w:rPr>
          <w:spacing w:val="-6"/>
        </w:rPr>
        <w:t xml:space="preserve"> </w:t>
      </w:r>
      <w:r>
        <w:t>przez</w:t>
      </w:r>
      <w:r>
        <w:rPr>
          <w:spacing w:val="-7"/>
        </w:rPr>
        <w:t xml:space="preserve"> </w:t>
      </w:r>
      <w:r>
        <w:t>służbę</w:t>
      </w:r>
      <w:r>
        <w:rPr>
          <w:spacing w:val="-4"/>
        </w:rPr>
        <w:t xml:space="preserve"> </w:t>
      </w:r>
      <w:r>
        <w:t>bezpieczeństwa</w:t>
      </w:r>
      <w:r>
        <w:rPr>
          <w:spacing w:val="-3"/>
        </w:rPr>
        <w:t xml:space="preserve"> </w:t>
      </w:r>
      <w:r>
        <w:t>i</w:t>
      </w:r>
      <w:r>
        <w:rPr>
          <w:spacing w:val="-4"/>
        </w:rPr>
        <w:t xml:space="preserve"> </w:t>
      </w:r>
      <w:r>
        <w:t>higieny</w:t>
      </w:r>
      <w:r>
        <w:rPr>
          <w:spacing w:val="-6"/>
        </w:rPr>
        <w:t xml:space="preserve"> </w:t>
      </w:r>
      <w:r>
        <w:t>pracy</w:t>
      </w:r>
      <w:r>
        <w:rPr>
          <w:spacing w:val="-7"/>
        </w:rPr>
        <w:t xml:space="preserve"> </w:t>
      </w:r>
      <w:r>
        <w:t>Zamawiającego</w:t>
      </w:r>
      <w:r>
        <w:rPr>
          <w:spacing w:val="-3"/>
        </w:rPr>
        <w:t xml:space="preserve"> </w:t>
      </w:r>
      <w:r>
        <w:t>na</w:t>
      </w:r>
      <w:r>
        <w:rPr>
          <w:spacing w:val="-7"/>
        </w:rPr>
        <w:t xml:space="preserve"> </w:t>
      </w:r>
      <w:r>
        <w:t>koszt</w:t>
      </w:r>
      <w:r>
        <w:rPr>
          <w:spacing w:val="-5"/>
        </w:rPr>
        <w:t xml:space="preserve"> </w:t>
      </w:r>
      <w:r>
        <w:rPr>
          <w:spacing w:val="-2"/>
        </w:rPr>
        <w:t>Wykonawcy,</w:t>
      </w:r>
    </w:p>
    <w:p w14:paraId="6A356605" w14:textId="77777777" w:rsidR="0098162B" w:rsidRDefault="0098162B" w:rsidP="0098162B">
      <w:pPr>
        <w:pStyle w:val="Akapitzlist"/>
        <w:numPr>
          <w:ilvl w:val="1"/>
          <w:numId w:val="6"/>
        </w:numPr>
        <w:tabs>
          <w:tab w:val="left" w:pos="478"/>
        </w:tabs>
        <w:ind w:hanging="360"/>
        <w:contextualSpacing w:val="0"/>
        <w:jc w:val="both"/>
      </w:pPr>
      <w:r>
        <w:t>przerwania</w:t>
      </w:r>
      <w:r>
        <w:rPr>
          <w:spacing w:val="-3"/>
        </w:rPr>
        <w:t xml:space="preserve"> </w:t>
      </w:r>
      <w:r>
        <w:t>prac</w:t>
      </w:r>
      <w:r>
        <w:rPr>
          <w:spacing w:val="-3"/>
        </w:rPr>
        <w:t xml:space="preserve"> </w:t>
      </w:r>
      <w:r>
        <w:t>i</w:t>
      </w:r>
      <w:r>
        <w:rPr>
          <w:spacing w:val="-6"/>
        </w:rPr>
        <w:t xml:space="preserve"> </w:t>
      </w:r>
      <w:r>
        <w:t>odstąpienia</w:t>
      </w:r>
      <w:r>
        <w:rPr>
          <w:spacing w:val="-2"/>
        </w:rPr>
        <w:t xml:space="preserve"> </w:t>
      </w:r>
      <w:r>
        <w:t>od</w:t>
      </w:r>
      <w:r>
        <w:rPr>
          <w:spacing w:val="-4"/>
        </w:rPr>
        <w:t xml:space="preserve"> </w:t>
      </w:r>
      <w:r>
        <w:t>umowy</w:t>
      </w:r>
      <w:r>
        <w:rPr>
          <w:spacing w:val="-2"/>
        </w:rPr>
        <w:t xml:space="preserve"> </w:t>
      </w:r>
      <w:r>
        <w:t>z</w:t>
      </w:r>
      <w:r>
        <w:rPr>
          <w:spacing w:val="-5"/>
        </w:rPr>
        <w:t xml:space="preserve"> </w:t>
      </w:r>
      <w:r>
        <w:rPr>
          <w:spacing w:val="-2"/>
        </w:rPr>
        <w:t>Wykonawcą,</w:t>
      </w:r>
    </w:p>
    <w:p w14:paraId="1D97C568" w14:textId="77777777" w:rsidR="0098162B" w:rsidRDefault="0098162B" w:rsidP="0098162B">
      <w:pPr>
        <w:pStyle w:val="Akapitzlist"/>
        <w:numPr>
          <w:ilvl w:val="1"/>
          <w:numId w:val="6"/>
        </w:numPr>
        <w:tabs>
          <w:tab w:val="left" w:pos="476"/>
          <w:tab w:val="left" w:pos="478"/>
        </w:tabs>
        <w:ind w:right="106"/>
        <w:contextualSpacing w:val="0"/>
        <w:jc w:val="both"/>
      </w:pPr>
      <w:r>
        <w:t>nałożenia na</w:t>
      </w:r>
      <w:r>
        <w:rPr>
          <w:spacing w:val="-2"/>
        </w:rPr>
        <w:t xml:space="preserve"> </w:t>
      </w:r>
      <w:r>
        <w:t>Wykonawcę</w:t>
      </w:r>
      <w:r>
        <w:rPr>
          <w:spacing w:val="-2"/>
        </w:rPr>
        <w:t xml:space="preserve"> </w:t>
      </w:r>
      <w:r>
        <w:t>kary umownej</w:t>
      </w:r>
      <w:r>
        <w:rPr>
          <w:spacing w:val="-2"/>
        </w:rPr>
        <w:t xml:space="preserve"> </w:t>
      </w:r>
      <w:r>
        <w:t>w</w:t>
      </w:r>
      <w:r>
        <w:rPr>
          <w:spacing w:val="-1"/>
        </w:rPr>
        <w:t xml:space="preserve"> </w:t>
      </w:r>
      <w:r>
        <w:t>wysokości</w:t>
      </w:r>
      <w:r>
        <w:rPr>
          <w:spacing w:val="-2"/>
        </w:rPr>
        <w:t xml:space="preserve"> </w:t>
      </w:r>
      <w:r>
        <w:t>do</w:t>
      </w:r>
      <w:r>
        <w:rPr>
          <w:spacing w:val="-2"/>
        </w:rPr>
        <w:t xml:space="preserve"> </w:t>
      </w:r>
      <w:r>
        <w:t>300,00 zł</w:t>
      </w:r>
      <w:r>
        <w:rPr>
          <w:spacing w:val="-2"/>
        </w:rPr>
        <w:t xml:space="preserve"> </w:t>
      </w:r>
      <w:r>
        <w:t>za</w:t>
      </w:r>
      <w:r>
        <w:rPr>
          <w:spacing w:val="-2"/>
        </w:rPr>
        <w:t xml:space="preserve"> </w:t>
      </w:r>
      <w:r>
        <w:t>każdorazowe naruszenie</w:t>
      </w:r>
      <w:r>
        <w:rPr>
          <w:spacing w:val="-2"/>
        </w:rPr>
        <w:t xml:space="preserve"> </w:t>
      </w:r>
      <w:r>
        <w:t>(płatnej w terminie 7 dni od doręczenia stosownego wezwania), chyba że za dane naruszenie został nałożony, zgodnie z obowiązującymi przepisami mandat przez Policję lub przez Państwową Inspekcję Pracy.</w:t>
      </w:r>
    </w:p>
    <w:p w14:paraId="627CD65C" w14:textId="77777777" w:rsidR="0098162B" w:rsidRDefault="0098162B" w:rsidP="0098162B">
      <w:pPr>
        <w:pStyle w:val="Akapitzlist"/>
        <w:numPr>
          <w:ilvl w:val="0"/>
          <w:numId w:val="5"/>
        </w:numPr>
        <w:tabs>
          <w:tab w:val="left" w:pos="475"/>
          <w:tab w:val="left" w:pos="478"/>
        </w:tabs>
        <w:spacing w:before="1"/>
        <w:ind w:right="111"/>
        <w:contextualSpacing w:val="0"/>
        <w:jc w:val="both"/>
      </w:pPr>
      <w:r>
        <w:t>Zamawiającemu przysługuje prawo dochodzenia odszkodowania w wysokości przewyższającej kwoty wskazanych wyżej kar umownych.</w:t>
      </w:r>
    </w:p>
    <w:p w14:paraId="6A386E5F" w14:textId="77777777" w:rsidR="0098162B" w:rsidRDefault="0098162B" w:rsidP="0098162B">
      <w:pPr>
        <w:pStyle w:val="Nagwek1"/>
        <w:spacing w:before="1"/>
        <w:ind w:left="570"/>
      </w:pPr>
      <w:r>
        <w:t>§</w:t>
      </w:r>
      <w:r>
        <w:rPr>
          <w:spacing w:val="-3"/>
        </w:rPr>
        <w:t xml:space="preserve"> </w:t>
      </w:r>
      <w:r>
        <w:t>11</w:t>
      </w:r>
      <w:r>
        <w:rPr>
          <w:spacing w:val="-3"/>
        </w:rPr>
        <w:t xml:space="preserve"> </w:t>
      </w:r>
      <w:r>
        <w:t>Ochrona</w:t>
      </w:r>
      <w:r>
        <w:rPr>
          <w:spacing w:val="-3"/>
        </w:rPr>
        <w:t xml:space="preserve"> </w:t>
      </w:r>
      <w:r>
        <w:rPr>
          <w:spacing w:val="-2"/>
        </w:rPr>
        <w:t>środowiska</w:t>
      </w:r>
    </w:p>
    <w:p w14:paraId="11EF2262" w14:textId="77777777" w:rsidR="0098162B" w:rsidRDefault="0098162B" w:rsidP="0098162B">
      <w:pPr>
        <w:pStyle w:val="Tekstpodstawowy"/>
        <w:ind w:left="0"/>
        <w:jc w:val="left"/>
        <w:rPr>
          <w:b/>
        </w:rPr>
      </w:pPr>
    </w:p>
    <w:p w14:paraId="1E06C459" w14:textId="77777777" w:rsidR="0098162B" w:rsidRDefault="0098162B" w:rsidP="0098162B">
      <w:pPr>
        <w:pStyle w:val="Akapitzlist"/>
        <w:numPr>
          <w:ilvl w:val="1"/>
          <w:numId w:val="5"/>
        </w:numPr>
        <w:tabs>
          <w:tab w:val="left" w:pos="760"/>
        </w:tabs>
        <w:ind w:right="108" w:firstLine="0"/>
        <w:contextualSpacing w:val="0"/>
        <w:jc w:val="both"/>
      </w:pPr>
      <w:r>
        <w:t>Wykonawca przedsięweźmie wszelkie niezbędne czynności w celu ochrony środowiska w strefie oddziaływania Robót, zarówno na Terenie Budowy, jak i poza nim. Wykonawca podejmie wszelkie działania pozwalające uniknąć nadmiernego oddziaływania Robót na środowisko, w szczególności, poprzez przyjęcie takich metod ich wykonywania, aby nie spowodowały uszkodzenia mienia Zamawiającego lub osób trzecich, powstania zanieczyszczeń, skażeń lub emisji do środowiska substancji lub energii, jak też nadmiernych immisji. Wykonawca zastosuje wszelkie wymagane przepisami prawa zabezpieczenia celem zapewnienia efektywnej ochrony cieków wodnych przeciwko skażeniom wynikającym lub spowodowanym przez Roboty.</w:t>
      </w:r>
    </w:p>
    <w:p w14:paraId="04A74D66" w14:textId="77777777" w:rsidR="0098162B" w:rsidRDefault="0098162B" w:rsidP="0098162B">
      <w:pPr>
        <w:pStyle w:val="Akapitzlist"/>
        <w:numPr>
          <w:ilvl w:val="1"/>
          <w:numId w:val="5"/>
        </w:numPr>
        <w:tabs>
          <w:tab w:val="left" w:pos="760"/>
        </w:tabs>
        <w:spacing w:line="268" w:lineRule="exact"/>
        <w:ind w:left="760" w:hanging="282"/>
        <w:contextualSpacing w:val="0"/>
        <w:jc w:val="both"/>
      </w:pPr>
      <w:r>
        <w:t>Strony</w:t>
      </w:r>
      <w:r>
        <w:rPr>
          <w:spacing w:val="-6"/>
        </w:rPr>
        <w:t xml:space="preserve"> </w:t>
      </w:r>
      <w:r>
        <w:t>uzgadniają,</w:t>
      </w:r>
      <w:r>
        <w:rPr>
          <w:spacing w:val="-3"/>
        </w:rPr>
        <w:t xml:space="preserve"> </w:t>
      </w:r>
      <w:r>
        <w:t>że</w:t>
      </w:r>
      <w:r>
        <w:rPr>
          <w:spacing w:val="-5"/>
        </w:rPr>
        <w:t xml:space="preserve"> </w:t>
      </w:r>
      <w:r>
        <w:t>od</w:t>
      </w:r>
      <w:r>
        <w:rPr>
          <w:spacing w:val="-7"/>
        </w:rPr>
        <w:t xml:space="preserve"> </w:t>
      </w:r>
      <w:r>
        <w:t>daty</w:t>
      </w:r>
      <w:r>
        <w:rPr>
          <w:spacing w:val="-4"/>
        </w:rPr>
        <w:t xml:space="preserve"> </w:t>
      </w:r>
      <w:r>
        <w:t>rozpoczęcia</w:t>
      </w:r>
      <w:r>
        <w:rPr>
          <w:spacing w:val="-3"/>
        </w:rPr>
        <w:t xml:space="preserve"> </w:t>
      </w:r>
      <w:r>
        <w:t>robót</w:t>
      </w:r>
      <w:r>
        <w:rPr>
          <w:spacing w:val="-5"/>
        </w:rPr>
        <w:t xml:space="preserve"> </w:t>
      </w:r>
      <w:r>
        <w:t>do</w:t>
      </w:r>
      <w:r>
        <w:rPr>
          <w:spacing w:val="-6"/>
        </w:rPr>
        <w:t xml:space="preserve"> </w:t>
      </w:r>
      <w:r>
        <w:t>chwili</w:t>
      </w:r>
      <w:r>
        <w:rPr>
          <w:spacing w:val="-3"/>
        </w:rPr>
        <w:t xml:space="preserve"> </w:t>
      </w:r>
      <w:r>
        <w:t>podpisania</w:t>
      </w:r>
      <w:r>
        <w:rPr>
          <w:spacing w:val="-3"/>
        </w:rPr>
        <w:t xml:space="preserve"> </w:t>
      </w:r>
      <w:r>
        <w:t>protokołu</w:t>
      </w:r>
      <w:r>
        <w:rPr>
          <w:spacing w:val="-6"/>
        </w:rPr>
        <w:t xml:space="preserve"> </w:t>
      </w:r>
      <w:r>
        <w:rPr>
          <w:spacing w:val="-2"/>
        </w:rPr>
        <w:t>odbioru</w:t>
      </w:r>
    </w:p>
    <w:p w14:paraId="2150E4F9" w14:textId="77777777" w:rsidR="0098162B" w:rsidRDefault="0098162B" w:rsidP="0098162B">
      <w:pPr>
        <w:pStyle w:val="Tekstpodstawowy"/>
        <w:spacing w:before="1"/>
        <w:ind w:right="111"/>
      </w:pPr>
      <w:r>
        <w:t>końcowego, na Terenie Budowy oraz innych terenach znajdujących się w strefie oddziaływania Robót, Wykonawca ponosi odpowiedzialność i przejmuje obowiązki przewidziane dla korzystającego ze środowiska, tj.:</w:t>
      </w:r>
    </w:p>
    <w:p w14:paraId="376CF0A9" w14:textId="77777777" w:rsidR="0098162B" w:rsidRDefault="0098162B" w:rsidP="0098162B">
      <w:pPr>
        <w:pStyle w:val="Akapitzlist"/>
        <w:numPr>
          <w:ilvl w:val="0"/>
          <w:numId w:val="4"/>
        </w:numPr>
        <w:tabs>
          <w:tab w:val="left" w:pos="477"/>
        </w:tabs>
        <w:spacing w:line="267" w:lineRule="exact"/>
        <w:ind w:left="477" w:hanging="359"/>
        <w:contextualSpacing w:val="0"/>
        <w:jc w:val="both"/>
      </w:pPr>
      <w:r>
        <w:t>podmiotu</w:t>
      </w:r>
      <w:r>
        <w:rPr>
          <w:spacing w:val="-12"/>
        </w:rPr>
        <w:t xml:space="preserve"> </w:t>
      </w:r>
      <w:r>
        <w:t>prowadzącego</w:t>
      </w:r>
      <w:r>
        <w:rPr>
          <w:spacing w:val="-8"/>
        </w:rPr>
        <w:t xml:space="preserve"> </w:t>
      </w:r>
      <w:r>
        <w:t>instalację</w:t>
      </w:r>
      <w:r>
        <w:rPr>
          <w:spacing w:val="-10"/>
        </w:rPr>
        <w:t xml:space="preserve"> </w:t>
      </w:r>
      <w:r>
        <w:t>i</w:t>
      </w:r>
      <w:r>
        <w:rPr>
          <w:spacing w:val="-9"/>
        </w:rPr>
        <w:t xml:space="preserve"> </w:t>
      </w:r>
      <w:r>
        <w:t>użytkownika</w:t>
      </w:r>
      <w:r>
        <w:rPr>
          <w:spacing w:val="-9"/>
        </w:rPr>
        <w:t xml:space="preserve"> </w:t>
      </w:r>
      <w:r>
        <w:t>urządzeń,</w:t>
      </w:r>
      <w:r>
        <w:rPr>
          <w:spacing w:val="-9"/>
        </w:rPr>
        <w:t xml:space="preserve"> </w:t>
      </w:r>
      <w:r>
        <w:t>w</w:t>
      </w:r>
      <w:r>
        <w:rPr>
          <w:spacing w:val="-8"/>
        </w:rPr>
        <w:t xml:space="preserve"> </w:t>
      </w:r>
      <w:r>
        <w:t>rozumieniu</w:t>
      </w:r>
      <w:r>
        <w:rPr>
          <w:spacing w:val="-10"/>
        </w:rPr>
        <w:t xml:space="preserve"> </w:t>
      </w:r>
      <w:r>
        <w:t>ustawy</w:t>
      </w:r>
      <w:r>
        <w:rPr>
          <w:spacing w:val="-10"/>
        </w:rPr>
        <w:t xml:space="preserve"> </w:t>
      </w:r>
      <w:r>
        <w:t>z</w:t>
      </w:r>
      <w:r>
        <w:rPr>
          <w:spacing w:val="-9"/>
        </w:rPr>
        <w:t xml:space="preserve"> </w:t>
      </w:r>
      <w:r>
        <w:t>dnia</w:t>
      </w:r>
      <w:r>
        <w:rPr>
          <w:spacing w:val="-9"/>
        </w:rPr>
        <w:t xml:space="preserve"> </w:t>
      </w:r>
      <w:r>
        <w:t>27</w:t>
      </w:r>
      <w:r>
        <w:rPr>
          <w:spacing w:val="-10"/>
        </w:rPr>
        <w:t xml:space="preserve"> </w:t>
      </w:r>
      <w:r>
        <w:t>kwietnia</w:t>
      </w:r>
      <w:r>
        <w:rPr>
          <w:spacing w:val="-11"/>
        </w:rPr>
        <w:t xml:space="preserve"> </w:t>
      </w:r>
      <w:r>
        <w:rPr>
          <w:spacing w:val="-4"/>
        </w:rPr>
        <w:t>2001</w:t>
      </w:r>
    </w:p>
    <w:p w14:paraId="695952D1" w14:textId="77777777" w:rsidR="0098162B" w:rsidRDefault="0098162B" w:rsidP="0098162B">
      <w:pPr>
        <w:pStyle w:val="Tekstpodstawowy"/>
      </w:pPr>
      <w:r>
        <w:t>r.</w:t>
      </w:r>
      <w:r>
        <w:rPr>
          <w:spacing w:val="-5"/>
        </w:rPr>
        <w:t xml:space="preserve"> </w:t>
      </w:r>
      <w:r>
        <w:t>-</w:t>
      </w:r>
      <w:r>
        <w:rPr>
          <w:spacing w:val="-2"/>
        </w:rPr>
        <w:t xml:space="preserve"> </w:t>
      </w:r>
      <w:r>
        <w:t>Prawo</w:t>
      </w:r>
      <w:r>
        <w:rPr>
          <w:spacing w:val="-2"/>
        </w:rPr>
        <w:t xml:space="preserve"> </w:t>
      </w:r>
      <w:r>
        <w:t>ochrony</w:t>
      </w:r>
      <w:r>
        <w:rPr>
          <w:spacing w:val="-4"/>
        </w:rPr>
        <w:t xml:space="preserve"> </w:t>
      </w:r>
      <w:r>
        <w:t>środowiska</w:t>
      </w:r>
      <w:r>
        <w:rPr>
          <w:spacing w:val="-2"/>
        </w:rPr>
        <w:t xml:space="preserve"> </w:t>
      </w:r>
      <w:r>
        <w:t>(</w:t>
      </w:r>
      <w:proofErr w:type="spellStart"/>
      <w:r>
        <w:t>t.j</w:t>
      </w:r>
      <w:proofErr w:type="spellEnd"/>
      <w:r>
        <w:t>.</w:t>
      </w:r>
      <w:r>
        <w:rPr>
          <w:spacing w:val="-5"/>
        </w:rPr>
        <w:t xml:space="preserve"> </w:t>
      </w:r>
      <w:r>
        <w:t>Dz.U.</w:t>
      </w:r>
      <w:r>
        <w:rPr>
          <w:spacing w:val="-4"/>
        </w:rPr>
        <w:t xml:space="preserve"> </w:t>
      </w:r>
      <w:r>
        <w:t>z</w:t>
      </w:r>
      <w:r>
        <w:rPr>
          <w:spacing w:val="-5"/>
        </w:rPr>
        <w:t xml:space="preserve"> </w:t>
      </w:r>
      <w:r>
        <w:t>2022</w:t>
      </w:r>
      <w:r>
        <w:rPr>
          <w:spacing w:val="-2"/>
        </w:rPr>
        <w:t xml:space="preserve"> </w:t>
      </w:r>
      <w:r>
        <w:t>r.</w:t>
      </w:r>
      <w:r>
        <w:rPr>
          <w:spacing w:val="-5"/>
        </w:rPr>
        <w:t xml:space="preserve"> </w:t>
      </w:r>
      <w:r>
        <w:t>poz.</w:t>
      </w:r>
      <w:r>
        <w:rPr>
          <w:spacing w:val="-5"/>
        </w:rPr>
        <w:t xml:space="preserve"> </w:t>
      </w:r>
      <w:r>
        <w:t>2556</w:t>
      </w:r>
      <w:r>
        <w:rPr>
          <w:spacing w:val="-4"/>
        </w:rPr>
        <w:t xml:space="preserve"> </w:t>
      </w:r>
      <w:r>
        <w:t>ze</w:t>
      </w:r>
      <w:r>
        <w:rPr>
          <w:spacing w:val="-2"/>
        </w:rPr>
        <w:t xml:space="preserve"> zm.),</w:t>
      </w:r>
    </w:p>
    <w:p w14:paraId="22CB0A72" w14:textId="77777777" w:rsidR="0098162B" w:rsidRDefault="0098162B" w:rsidP="0098162B">
      <w:pPr>
        <w:pStyle w:val="Akapitzlist"/>
        <w:numPr>
          <w:ilvl w:val="0"/>
          <w:numId w:val="4"/>
        </w:numPr>
        <w:tabs>
          <w:tab w:val="left" w:pos="477"/>
        </w:tabs>
        <w:ind w:left="477" w:hanging="359"/>
        <w:contextualSpacing w:val="0"/>
        <w:jc w:val="both"/>
      </w:pPr>
      <w:r>
        <w:t>wytwórcy</w:t>
      </w:r>
      <w:r>
        <w:rPr>
          <w:spacing w:val="2"/>
        </w:rPr>
        <w:t xml:space="preserve"> </w:t>
      </w:r>
      <w:r>
        <w:t>odpadów</w:t>
      </w:r>
      <w:r>
        <w:rPr>
          <w:spacing w:val="5"/>
        </w:rPr>
        <w:t xml:space="preserve"> </w:t>
      </w:r>
      <w:r>
        <w:t>w</w:t>
      </w:r>
      <w:r>
        <w:rPr>
          <w:spacing w:val="7"/>
        </w:rPr>
        <w:t xml:space="preserve"> </w:t>
      </w:r>
      <w:r>
        <w:t>rozumieniu</w:t>
      </w:r>
      <w:r>
        <w:rPr>
          <w:spacing w:val="5"/>
        </w:rPr>
        <w:t xml:space="preserve"> </w:t>
      </w:r>
      <w:r>
        <w:t>ustawy</w:t>
      </w:r>
      <w:r>
        <w:rPr>
          <w:spacing w:val="6"/>
        </w:rPr>
        <w:t xml:space="preserve"> </w:t>
      </w:r>
      <w:r>
        <w:t>z</w:t>
      </w:r>
      <w:r>
        <w:rPr>
          <w:spacing w:val="6"/>
        </w:rPr>
        <w:t xml:space="preserve"> </w:t>
      </w:r>
      <w:r>
        <w:t>dnia</w:t>
      </w:r>
      <w:r>
        <w:rPr>
          <w:spacing w:val="4"/>
        </w:rPr>
        <w:t xml:space="preserve"> </w:t>
      </w:r>
      <w:r>
        <w:t>14</w:t>
      </w:r>
      <w:r>
        <w:rPr>
          <w:spacing w:val="7"/>
        </w:rPr>
        <w:t xml:space="preserve"> </w:t>
      </w:r>
      <w:r>
        <w:t>grudnia</w:t>
      </w:r>
      <w:r>
        <w:rPr>
          <w:spacing w:val="5"/>
        </w:rPr>
        <w:t xml:space="preserve"> </w:t>
      </w:r>
      <w:r>
        <w:t>2012</w:t>
      </w:r>
      <w:r>
        <w:rPr>
          <w:spacing w:val="5"/>
        </w:rPr>
        <w:t xml:space="preserve"> </w:t>
      </w:r>
      <w:r>
        <w:t>r.</w:t>
      </w:r>
      <w:r>
        <w:rPr>
          <w:spacing w:val="3"/>
        </w:rPr>
        <w:t xml:space="preserve"> </w:t>
      </w:r>
      <w:r>
        <w:t>o</w:t>
      </w:r>
      <w:r>
        <w:rPr>
          <w:spacing w:val="5"/>
        </w:rPr>
        <w:t xml:space="preserve"> </w:t>
      </w:r>
      <w:r>
        <w:t>odpadach</w:t>
      </w:r>
      <w:r>
        <w:rPr>
          <w:spacing w:val="6"/>
        </w:rPr>
        <w:t xml:space="preserve"> </w:t>
      </w:r>
      <w:r>
        <w:t>(</w:t>
      </w:r>
      <w:proofErr w:type="spellStart"/>
      <w:r>
        <w:t>t.j</w:t>
      </w:r>
      <w:proofErr w:type="spellEnd"/>
      <w:r>
        <w:t>.</w:t>
      </w:r>
      <w:r>
        <w:rPr>
          <w:spacing w:val="5"/>
        </w:rPr>
        <w:t xml:space="preserve"> </w:t>
      </w:r>
      <w:r>
        <w:t>Dz.U.</w:t>
      </w:r>
      <w:r>
        <w:rPr>
          <w:spacing w:val="5"/>
        </w:rPr>
        <w:t xml:space="preserve"> </w:t>
      </w:r>
      <w:r>
        <w:t>z</w:t>
      </w:r>
      <w:r>
        <w:rPr>
          <w:spacing w:val="3"/>
        </w:rPr>
        <w:t xml:space="preserve"> </w:t>
      </w:r>
      <w:r>
        <w:t>2022</w:t>
      </w:r>
      <w:r>
        <w:rPr>
          <w:spacing w:val="7"/>
        </w:rPr>
        <w:t xml:space="preserve"> </w:t>
      </w:r>
      <w:r>
        <w:t>r.</w:t>
      </w:r>
      <w:r>
        <w:rPr>
          <w:spacing w:val="6"/>
        </w:rPr>
        <w:t xml:space="preserve"> </w:t>
      </w:r>
      <w:r>
        <w:rPr>
          <w:spacing w:val="-4"/>
        </w:rPr>
        <w:t>poz.</w:t>
      </w:r>
    </w:p>
    <w:p w14:paraId="625C8E2E" w14:textId="77777777" w:rsidR="0098162B" w:rsidRDefault="0098162B" w:rsidP="0098162B">
      <w:pPr>
        <w:pStyle w:val="Tekstpodstawowy"/>
      </w:pPr>
      <w:r>
        <w:t>699</w:t>
      </w:r>
      <w:r>
        <w:rPr>
          <w:spacing w:val="-1"/>
        </w:rPr>
        <w:t xml:space="preserve"> </w:t>
      </w:r>
      <w:r>
        <w:t>z</w:t>
      </w:r>
      <w:r>
        <w:rPr>
          <w:spacing w:val="-3"/>
        </w:rPr>
        <w:t xml:space="preserve"> </w:t>
      </w:r>
      <w:proofErr w:type="spellStart"/>
      <w:r>
        <w:t>późn</w:t>
      </w:r>
      <w:proofErr w:type="spellEnd"/>
      <w:r>
        <w:t>.</w:t>
      </w:r>
      <w:r>
        <w:rPr>
          <w:spacing w:val="-1"/>
        </w:rPr>
        <w:t xml:space="preserve"> </w:t>
      </w:r>
      <w:r>
        <w:rPr>
          <w:spacing w:val="-2"/>
        </w:rPr>
        <w:t>zm.),</w:t>
      </w:r>
    </w:p>
    <w:p w14:paraId="13C76197" w14:textId="77777777" w:rsidR="0098162B" w:rsidRDefault="0098162B" w:rsidP="0098162B">
      <w:pPr>
        <w:pStyle w:val="Akapitzlist"/>
        <w:numPr>
          <w:ilvl w:val="0"/>
          <w:numId w:val="4"/>
        </w:numPr>
        <w:tabs>
          <w:tab w:val="left" w:pos="478"/>
        </w:tabs>
        <w:spacing w:before="1"/>
        <w:ind w:right="113"/>
        <w:contextualSpacing w:val="0"/>
        <w:jc w:val="both"/>
      </w:pPr>
      <w:r>
        <w:lastRenderedPageBreak/>
        <w:t>podmiotu realizującego przedsięwzięcie w rozumieniu ustawy z dnia 16 kwietnia 2004 r. o ochronie przyrody (</w:t>
      </w:r>
      <w:proofErr w:type="spellStart"/>
      <w:r>
        <w:t>t.j</w:t>
      </w:r>
      <w:proofErr w:type="spellEnd"/>
      <w:r>
        <w:t xml:space="preserve">. Dz.U. z 2022 r. poz. 916 z </w:t>
      </w:r>
      <w:proofErr w:type="spellStart"/>
      <w:r>
        <w:t>późn</w:t>
      </w:r>
      <w:proofErr w:type="spellEnd"/>
      <w:r>
        <w:t>. zm.).</w:t>
      </w:r>
    </w:p>
    <w:p w14:paraId="62F7A064" w14:textId="77777777" w:rsidR="0098162B" w:rsidRDefault="0098162B" w:rsidP="0098162B">
      <w:pPr>
        <w:pStyle w:val="Akapitzlist"/>
        <w:numPr>
          <w:ilvl w:val="1"/>
          <w:numId w:val="5"/>
        </w:numPr>
        <w:tabs>
          <w:tab w:val="left" w:pos="760"/>
        </w:tabs>
        <w:ind w:right="111" w:firstLine="0"/>
        <w:contextualSpacing w:val="0"/>
        <w:jc w:val="both"/>
      </w:pPr>
      <w:r>
        <w:t>Wszelkie</w:t>
      </w:r>
      <w:r>
        <w:rPr>
          <w:spacing w:val="-4"/>
        </w:rPr>
        <w:t xml:space="preserve"> </w:t>
      </w:r>
      <w:r>
        <w:t>obowiązki</w:t>
      </w:r>
      <w:r>
        <w:rPr>
          <w:spacing w:val="-4"/>
        </w:rPr>
        <w:t xml:space="preserve"> </w:t>
      </w:r>
      <w:r>
        <w:t>wynikające</w:t>
      </w:r>
      <w:r>
        <w:rPr>
          <w:spacing w:val="-1"/>
        </w:rPr>
        <w:t xml:space="preserve"> </w:t>
      </w:r>
      <w:r>
        <w:t>z</w:t>
      </w:r>
      <w:r>
        <w:rPr>
          <w:spacing w:val="-3"/>
        </w:rPr>
        <w:t xml:space="preserve"> </w:t>
      </w:r>
      <w:r>
        <w:t>przepisów</w:t>
      </w:r>
      <w:r>
        <w:rPr>
          <w:spacing w:val="-4"/>
        </w:rPr>
        <w:t xml:space="preserve"> </w:t>
      </w:r>
      <w:r>
        <w:t>o</w:t>
      </w:r>
      <w:r>
        <w:rPr>
          <w:spacing w:val="-3"/>
        </w:rPr>
        <w:t xml:space="preserve"> </w:t>
      </w:r>
      <w:r>
        <w:t>ochronie</w:t>
      </w:r>
      <w:r>
        <w:rPr>
          <w:spacing w:val="-2"/>
        </w:rPr>
        <w:t xml:space="preserve"> </w:t>
      </w:r>
      <w:r>
        <w:t>środowiska</w:t>
      </w:r>
      <w:r>
        <w:rPr>
          <w:spacing w:val="-2"/>
        </w:rPr>
        <w:t xml:space="preserve"> </w:t>
      </w:r>
      <w:r>
        <w:t>w</w:t>
      </w:r>
      <w:r>
        <w:rPr>
          <w:spacing w:val="-4"/>
        </w:rPr>
        <w:t xml:space="preserve"> </w:t>
      </w:r>
      <w:r>
        <w:t>związku</w:t>
      </w:r>
      <w:r>
        <w:rPr>
          <w:spacing w:val="-2"/>
        </w:rPr>
        <w:t xml:space="preserve"> </w:t>
      </w:r>
      <w:r>
        <w:t>z</w:t>
      </w:r>
      <w:r>
        <w:rPr>
          <w:spacing w:val="-3"/>
        </w:rPr>
        <w:t xml:space="preserve"> </w:t>
      </w:r>
      <w:r>
        <w:t>prowadzeniem</w:t>
      </w:r>
      <w:r>
        <w:rPr>
          <w:spacing w:val="-3"/>
        </w:rPr>
        <w:t xml:space="preserve"> </w:t>
      </w:r>
      <w:r>
        <w:t>Robót, obciążają wyłącznie Wykonawcę. Obowiązki te obejmują w szczególności:</w:t>
      </w:r>
    </w:p>
    <w:p w14:paraId="50D1018E" w14:textId="77777777" w:rsidR="0098162B" w:rsidRDefault="0098162B" w:rsidP="0098162B">
      <w:pPr>
        <w:pStyle w:val="Akapitzlist"/>
        <w:numPr>
          <w:ilvl w:val="0"/>
          <w:numId w:val="3"/>
        </w:numPr>
        <w:tabs>
          <w:tab w:val="left" w:pos="477"/>
        </w:tabs>
        <w:spacing w:before="1" w:line="268" w:lineRule="exact"/>
        <w:ind w:left="477" w:hanging="359"/>
        <w:contextualSpacing w:val="0"/>
        <w:jc w:val="both"/>
      </w:pPr>
      <w:r>
        <w:t>uzyskiwanie</w:t>
      </w:r>
      <w:r>
        <w:rPr>
          <w:spacing w:val="-9"/>
        </w:rPr>
        <w:t xml:space="preserve"> </w:t>
      </w:r>
      <w:r>
        <w:t>wszelkich</w:t>
      </w:r>
      <w:r>
        <w:rPr>
          <w:spacing w:val="-5"/>
        </w:rPr>
        <w:t xml:space="preserve"> </w:t>
      </w:r>
      <w:r>
        <w:t>wymaganych</w:t>
      </w:r>
      <w:r>
        <w:rPr>
          <w:spacing w:val="-6"/>
        </w:rPr>
        <w:t xml:space="preserve"> </w:t>
      </w:r>
      <w:r>
        <w:t>Innych</w:t>
      </w:r>
      <w:r>
        <w:rPr>
          <w:spacing w:val="-7"/>
        </w:rPr>
        <w:t xml:space="preserve"> </w:t>
      </w:r>
      <w:r>
        <w:t>Pozwoleń</w:t>
      </w:r>
      <w:r>
        <w:rPr>
          <w:spacing w:val="-6"/>
        </w:rPr>
        <w:t xml:space="preserve"> </w:t>
      </w:r>
      <w:r>
        <w:t>związanych</w:t>
      </w:r>
      <w:r>
        <w:rPr>
          <w:spacing w:val="-5"/>
        </w:rPr>
        <w:t xml:space="preserve"> </w:t>
      </w:r>
      <w:r>
        <w:t>z</w:t>
      </w:r>
      <w:r>
        <w:rPr>
          <w:spacing w:val="-6"/>
        </w:rPr>
        <w:t xml:space="preserve"> </w:t>
      </w:r>
      <w:r>
        <w:rPr>
          <w:spacing w:val="-2"/>
        </w:rPr>
        <w:t>Robotami,</w:t>
      </w:r>
    </w:p>
    <w:p w14:paraId="7D358DA2" w14:textId="77777777" w:rsidR="0098162B" w:rsidRDefault="0098162B" w:rsidP="0098162B">
      <w:pPr>
        <w:pStyle w:val="Akapitzlist"/>
        <w:numPr>
          <w:ilvl w:val="0"/>
          <w:numId w:val="3"/>
        </w:numPr>
        <w:tabs>
          <w:tab w:val="left" w:pos="477"/>
        </w:tabs>
        <w:spacing w:line="268" w:lineRule="exact"/>
        <w:ind w:left="477" w:hanging="359"/>
        <w:contextualSpacing w:val="0"/>
        <w:jc w:val="both"/>
      </w:pPr>
      <w:r>
        <w:t>dokonywanie</w:t>
      </w:r>
      <w:r>
        <w:rPr>
          <w:spacing w:val="-7"/>
        </w:rPr>
        <w:t xml:space="preserve"> </w:t>
      </w:r>
      <w:r>
        <w:t>wszelkich</w:t>
      </w:r>
      <w:r>
        <w:rPr>
          <w:spacing w:val="-7"/>
        </w:rPr>
        <w:t xml:space="preserve"> </w:t>
      </w:r>
      <w:r>
        <w:t>wymaganych,</w:t>
      </w:r>
      <w:r>
        <w:rPr>
          <w:spacing w:val="-8"/>
        </w:rPr>
        <w:t xml:space="preserve"> </w:t>
      </w:r>
      <w:r>
        <w:t>w</w:t>
      </w:r>
      <w:r>
        <w:rPr>
          <w:spacing w:val="-3"/>
        </w:rPr>
        <w:t xml:space="preserve"> </w:t>
      </w:r>
      <w:r>
        <w:t>związku</w:t>
      </w:r>
      <w:r>
        <w:rPr>
          <w:spacing w:val="-5"/>
        </w:rPr>
        <w:t xml:space="preserve"> </w:t>
      </w:r>
      <w:r>
        <w:t>z</w:t>
      </w:r>
      <w:r>
        <w:rPr>
          <w:spacing w:val="-5"/>
        </w:rPr>
        <w:t xml:space="preserve"> </w:t>
      </w:r>
      <w:r>
        <w:t>Robotami,</w:t>
      </w:r>
      <w:r>
        <w:rPr>
          <w:spacing w:val="-5"/>
        </w:rPr>
        <w:t xml:space="preserve"> </w:t>
      </w:r>
      <w:r>
        <w:t>zgłoszeń</w:t>
      </w:r>
      <w:r>
        <w:rPr>
          <w:spacing w:val="-7"/>
        </w:rPr>
        <w:t xml:space="preserve"> </w:t>
      </w:r>
      <w:r>
        <w:t>organom</w:t>
      </w:r>
      <w:r>
        <w:rPr>
          <w:spacing w:val="-6"/>
        </w:rPr>
        <w:t xml:space="preserve"> </w:t>
      </w:r>
      <w:r>
        <w:t>ochrony</w:t>
      </w:r>
      <w:r>
        <w:rPr>
          <w:spacing w:val="-4"/>
        </w:rPr>
        <w:t xml:space="preserve"> </w:t>
      </w:r>
      <w:r>
        <w:rPr>
          <w:spacing w:val="-2"/>
        </w:rPr>
        <w:t>środowiska,</w:t>
      </w:r>
    </w:p>
    <w:p w14:paraId="0A877305" w14:textId="77777777" w:rsidR="0098162B" w:rsidRDefault="0098162B" w:rsidP="0098162B">
      <w:pPr>
        <w:pStyle w:val="Akapitzlist"/>
        <w:numPr>
          <w:ilvl w:val="0"/>
          <w:numId w:val="3"/>
        </w:numPr>
        <w:tabs>
          <w:tab w:val="left" w:pos="478"/>
        </w:tabs>
        <w:ind w:right="105"/>
        <w:contextualSpacing w:val="0"/>
        <w:jc w:val="both"/>
      </w:pPr>
      <w:r>
        <w:t>składanie wszelkich wymaganych, w związku z Robotami, sprawozdań organom ochrony środowiska, w tym składanie informacji na temat ilości odpadów i ich kodów do Krajowego Rejestru Uwalniania i Transferu Zanieczyszczeń,</w:t>
      </w:r>
    </w:p>
    <w:p w14:paraId="09544157" w14:textId="77777777" w:rsidR="0098162B" w:rsidRDefault="0098162B" w:rsidP="0098162B">
      <w:pPr>
        <w:pStyle w:val="Akapitzlist"/>
        <w:numPr>
          <w:ilvl w:val="0"/>
          <w:numId w:val="3"/>
        </w:numPr>
        <w:tabs>
          <w:tab w:val="left" w:pos="477"/>
        </w:tabs>
        <w:spacing w:before="1"/>
        <w:ind w:left="477" w:hanging="359"/>
        <w:contextualSpacing w:val="0"/>
        <w:jc w:val="both"/>
      </w:pPr>
      <w:r>
        <w:t>dokonywanie</w:t>
      </w:r>
      <w:r>
        <w:rPr>
          <w:spacing w:val="-5"/>
        </w:rPr>
        <w:t xml:space="preserve"> </w:t>
      </w:r>
      <w:r>
        <w:t>wszelkich</w:t>
      </w:r>
      <w:r>
        <w:rPr>
          <w:spacing w:val="-7"/>
        </w:rPr>
        <w:t xml:space="preserve"> </w:t>
      </w:r>
      <w:r>
        <w:t>opłat</w:t>
      </w:r>
      <w:r>
        <w:rPr>
          <w:spacing w:val="-4"/>
        </w:rPr>
        <w:t xml:space="preserve"> </w:t>
      </w:r>
      <w:r>
        <w:t>z</w:t>
      </w:r>
      <w:r>
        <w:rPr>
          <w:spacing w:val="-5"/>
        </w:rPr>
        <w:t xml:space="preserve"> </w:t>
      </w:r>
      <w:r>
        <w:t>tytułu</w:t>
      </w:r>
      <w:r>
        <w:rPr>
          <w:spacing w:val="-4"/>
        </w:rPr>
        <w:t xml:space="preserve"> </w:t>
      </w:r>
      <w:r>
        <w:t>korzystania</w:t>
      </w:r>
      <w:r>
        <w:rPr>
          <w:spacing w:val="-5"/>
        </w:rPr>
        <w:t xml:space="preserve"> </w:t>
      </w:r>
      <w:r>
        <w:t>ze</w:t>
      </w:r>
      <w:r>
        <w:rPr>
          <w:spacing w:val="-6"/>
        </w:rPr>
        <w:t xml:space="preserve"> </w:t>
      </w:r>
      <w:r>
        <w:rPr>
          <w:spacing w:val="-2"/>
        </w:rPr>
        <w:t>środowiska.</w:t>
      </w:r>
    </w:p>
    <w:p w14:paraId="005B54C4" w14:textId="77777777" w:rsidR="0098162B" w:rsidRDefault="0098162B" w:rsidP="0098162B">
      <w:pPr>
        <w:pStyle w:val="Akapitzlist"/>
        <w:numPr>
          <w:ilvl w:val="1"/>
          <w:numId w:val="5"/>
        </w:numPr>
        <w:tabs>
          <w:tab w:val="left" w:pos="760"/>
        </w:tabs>
        <w:ind w:right="109" w:firstLine="0"/>
        <w:contextualSpacing w:val="0"/>
        <w:jc w:val="both"/>
      </w:pPr>
      <w:r>
        <w:t>Wykonawca</w:t>
      </w:r>
      <w:r>
        <w:rPr>
          <w:spacing w:val="-13"/>
        </w:rPr>
        <w:t xml:space="preserve"> </w:t>
      </w:r>
      <w:r>
        <w:t>jest</w:t>
      </w:r>
      <w:r>
        <w:rPr>
          <w:spacing w:val="-12"/>
        </w:rPr>
        <w:t xml:space="preserve"> </w:t>
      </w:r>
      <w:r>
        <w:t>zobowiązany</w:t>
      </w:r>
      <w:r>
        <w:rPr>
          <w:spacing w:val="-13"/>
        </w:rPr>
        <w:t xml:space="preserve"> </w:t>
      </w:r>
      <w:r>
        <w:t>do</w:t>
      </w:r>
      <w:r>
        <w:rPr>
          <w:spacing w:val="-12"/>
        </w:rPr>
        <w:t xml:space="preserve"> </w:t>
      </w:r>
      <w:r>
        <w:t>podejmowania</w:t>
      </w:r>
      <w:r>
        <w:rPr>
          <w:spacing w:val="-12"/>
        </w:rPr>
        <w:t xml:space="preserve"> </w:t>
      </w:r>
      <w:r>
        <w:t>działań</w:t>
      </w:r>
      <w:r>
        <w:rPr>
          <w:spacing w:val="-12"/>
        </w:rPr>
        <w:t xml:space="preserve"> </w:t>
      </w:r>
      <w:r>
        <w:t>zapobiegawczych</w:t>
      </w:r>
      <w:r>
        <w:rPr>
          <w:spacing w:val="-13"/>
        </w:rPr>
        <w:t xml:space="preserve"> </w:t>
      </w:r>
      <w:r>
        <w:t>i</w:t>
      </w:r>
      <w:r>
        <w:rPr>
          <w:spacing w:val="-12"/>
        </w:rPr>
        <w:t xml:space="preserve"> </w:t>
      </w:r>
      <w:r>
        <w:t>naprawczych</w:t>
      </w:r>
      <w:r>
        <w:rPr>
          <w:spacing w:val="-13"/>
        </w:rPr>
        <w:t xml:space="preserve"> </w:t>
      </w:r>
      <w:r>
        <w:t>wymaganych przepisami</w:t>
      </w:r>
      <w:r>
        <w:rPr>
          <w:spacing w:val="-13"/>
        </w:rPr>
        <w:t xml:space="preserve"> </w:t>
      </w:r>
      <w:r>
        <w:t>o</w:t>
      </w:r>
      <w:r>
        <w:rPr>
          <w:spacing w:val="-12"/>
        </w:rPr>
        <w:t xml:space="preserve"> </w:t>
      </w:r>
      <w:r>
        <w:t>ochronie</w:t>
      </w:r>
      <w:r>
        <w:rPr>
          <w:spacing w:val="-13"/>
        </w:rPr>
        <w:t xml:space="preserve"> </w:t>
      </w:r>
      <w:r>
        <w:t>środowiska</w:t>
      </w:r>
      <w:r>
        <w:rPr>
          <w:spacing w:val="-12"/>
        </w:rPr>
        <w:t xml:space="preserve"> </w:t>
      </w:r>
      <w:r>
        <w:t>w</w:t>
      </w:r>
      <w:r>
        <w:rPr>
          <w:spacing w:val="-13"/>
        </w:rPr>
        <w:t xml:space="preserve"> </w:t>
      </w:r>
      <w:r>
        <w:t>związku</w:t>
      </w:r>
      <w:r>
        <w:rPr>
          <w:spacing w:val="-12"/>
        </w:rPr>
        <w:t xml:space="preserve"> </w:t>
      </w:r>
      <w:r>
        <w:t>z</w:t>
      </w:r>
      <w:r>
        <w:rPr>
          <w:spacing w:val="-12"/>
        </w:rPr>
        <w:t xml:space="preserve"> </w:t>
      </w:r>
      <w:r>
        <w:t>Robotami,</w:t>
      </w:r>
      <w:r>
        <w:rPr>
          <w:spacing w:val="-13"/>
        </w:rPr>
        <w:t xml:space="preserve"> </w:t>
      </w:r>
      <w:r>
        <w:t>w</w:t>
      </w:r>
      <w:r>
        <w:rPr>
          <w:spacing w:val="-10"/>
        </w:rPr>
        <w:t xml:space="preserve"> </w:t>
      </w:r>
      <w:r>
        <w:t>tym</w:t>
      </w:r>
      <w:r>
        <w:rPr>
          <w:spacing w:val="-13"/>
        </w:rPr>
        <w:t xml:space="preserve"> </w:t>
      </w:r>
      <w:r>
        <w:t>w</w:t>
      </w:r>
      <w:r>
        <w:rPr>
          <w:spacing w:val="-10"/>
        </w:rPr>
        <w:t xml:space="preserve"> </w:t>
      </w:r>
      <w:r>
        <w:t>szczególności</w:t>
      </w:r>
      <w:r>
        <w:rPr>
          <w:spacing w:val="-11"/>
        </w:rPr>
        <w:t xml:space="preserve"> </w:t>
      </w:r>
      <w:r>
        <w:t>ustawy</w:t>
      </w:r>
      <w:r>
        <w:rPr>
          <w:spacing w:val="-13"/>
        </w:rPr>
        <w:t xml:space="preserve"> </w:t>
      </w:r>
      <w:r>
        <w:t>z</w:t>
      </w:r>
      <w:r>
        <w:rPr>
          <w:spacing w:val="-11"/>
        </w:rPr>
        <w:t xml:space="preserve"> </w:t>
      </w:r>
      <w:r>
        <w:t>dnia</w:t>
      </w:r>
      <w:r>
        <w:rPr>
          <w:spacing w:val="-13"/>
        </w:rPr>
        <w:t xml:space="preserve"> </w:t>
      </w:r>
      <w:r>
        <w:t>13</w:t>
      </w:r>
      <w:r>
        <w:rPr>
          <w:spacing w:val="-12"/>
        </w:rPr>
        <w:t xml:space="preserve"> </w:t>
      </w:r>
      <w:r>
        <w:t>kwietnia 2007 r. o zapobieganiu szkodom w środowisku i ich naprawie (</w:t>
      </w:r>
      <w:proofErr w:type="spellStart"/>
      <w:r>
        <w:t>t.j</w:t>
      </w:r>
      <w:proofErr w:type="spellEnd"/>
      <w:r>
        <w:t xml:space="preserve">. Dz.U. z 2020 r. poz. 2187 z </w:t>
      </w:r>
      <w:proofErr w:type="spellStart"/>
      <w:r>
        <w:t>późn</w:t>
      </w:r>
      <w:proofErr w:type="spellEnd"/>
      <w:r>
        <w:t>. zm.).</w:t>
      </w:r>
    </w:p>
    <w:p w14:paraId="4ACF927C" w14:textId="77777777" w:rsidR="0098162B" w:rsidRDefault="0098162B" w:rsidP="0098162B">
      <w:pPr>
        <w:pStyle w:val="Akapitzlist"/>
        <w:numPr>
          <w:ilvl w:val="1"/>
          <w:numId w:val="5"/>
        </w:numPr>
        <w:tabs>
          <w:tab w:val="left" w:pos="760"/>
        </w:tabs>
        <w:ind w:right="107" w:firstLine="0"/>
        <w:contextualSpacing w:val="0"/>
        <w:jc w:val="both"/>
      </w:pPr>
      <w:r>
        <w:t>O każdym przypadku wyrządzenia jakiejkolwiek szkody w środowisku, w szczególności o zanieczyszczeniu</w:t>
      </w:r>
      <w:r>
        <w:rPr>
          <w:spacing w:val="-13"/>
        </w:rPr>
        <w:t xml:space="preserve"> </w:t>
      </w:r>
      <w:r>
        <w:t>(skażeniu)</w:t>
      </w:r>
      <w:r>
        <w:rPr>
          <w:spacing w:val="-12"/>
        </w:rPr>
        <w:t xml:space="preserve"> </w:t>
      </w:r>
      <w:r>
        <w:t>środowiska,</w:t>
      </w:r>
      <w:r>
        <w:rPr>
          <w:spacing w:val="-13"/>
        </w:rPr>
        <w:t xml:space="preserve"> </w:t>
      </w:r>
      <w:r>
        <w:t>w</w:t>
      </w:r>
      <w:r>
        <w:rPr>
          <w:spacing w:val="-12"/>
        </w:rPr>
        <w:t xml:space="preserve"> </w:t>
      </w:r>
      <w:r>
        <w:t>tym</w:t>
      </w:r>
      <w:r>
        <w:rPr>
          <w:spacing w:val="-13"/>
        </w:rPr>
        <w:t xml:space="preserve"> </w:t>
      </w:r>
      <w:r>
        <w:t>gruntowo-wodnego,</w:t>
      </w:r>
      <w:r>
        <w:rPr>
          <w:spacing w:val="-12"/>
        </w:rPr>
        <w:t xml:space="preserve"> </w:t>
      </w:r>
      <w:r>
        <w:t>Wykonawca</w:t>
      </w:r>
      <w:r>
        <w:rPr>
          <w:spacing w:val="-13"/>
        </w:rPr>
        <w:t xml:space="preserve"> </w:t>
      </w:r>
      <w:r>
        <w:t>niezwłocznie</w:t>
      </w:r>
      <w:r>
        <w:rPr>
          <w:spacing w:val="-12"/>
        </w:rPr>
        <w:t xml:space="preserve"> </w:t>
      </w:r>
      <w:r>
        <w:t>powiadomi Zamawiającego oraz przedstawi na piśmie dokładny opis zdarzenia.</w:t>
      </w:r>
    </w:p>
    <w:p w14:paraId="18336A21" w14:textId="77777777" w:rsidR="0098162B" w:rsidRDefault="0098162B" w:rsidP="0098162B">
      <w:pPr>
        <w:pStyle w:val="Akapitzlist"/>
        <w:numPr>
          <w:ilvl w:val="1"/>
          <w:numId w:val="5"/>
        </w:numPr>
        <w:tabs>
          <w:tab w:val="left" w:pos="760"/>
        </w:tabs>
        <w:spacing w:before="1"/>
        <w:ind w:right="108" w:firstLine="0"/>
        <w:contextualSpacing w:val="0"/>
        <w:jc w:val="both"/>
      </w:pPr>
      <w:r>
        <w:t>Strony ustalają, że odpady wytworzone podczas wykonywania Robót należą do Wykonawcy, oraz że dalszy</w:t>
      </w:r>
      <w:r w:rsidRPr="000F53EB">
        <w:rPr>
          <w:spacing w:val="54"/>
        </w:rPr>
        <w:t xml:space="preserve"> </w:t>
      </w:r>
      <w:r>
        <w:t>sposób</w:t>
      </w:r>
      <w:r w:rsidRPr="000F53EB">
        <w:rPr>
          <w:spacing w:val="52"/>
        </w:rPr>
        <w:t xml:space="preserve"> </w:t>
      </w:r>
      <w:r>
        <w:t>ich</w:t>
      </w:r>
      <w:r w:rsidRPr="000F53EB">
        <w:rPr>
          <w:spacing w:val="52"/>
        </w:rPr>
        <w:t xml:space="preserve"> </w:t>
      </w:r>
      <w:r>
        <w:t>zagospodarowania</w:t>
      </w:r>
      <w:r w:rsidRPr="000F53EB">
        <w:rPr>
          <w:spacing w:val="53"/>
        </w:rPr>
        <w:t xml:space="preserve"> </w:t>
      </w:r>
      <w:r>
        <w:t>zgodny</w:t>
      </w:r>
      <w:r w:rsidRPr="000F53EB">
        <w:rPr>
          <w:spacing w:val="51"/>
        </w:rPr>
        <w:t xml:space="preserve"> </w:t>
      </w:r>
      <w:r>
        <w:t>z</w:t>
      </w:r>
      <w:r w:rsidRPr="000F53EB">
        <w:rPr>
          <w:spacing w:val="52"/>
        </w:rPr>
        <w:t xml:space="preserve"> </w:t>
      </w:r>
      <w:r>
        <w:t>wymaganiami</w:t>
      </w:r>
      <w:r w:rsidRPr="000F53EB">
        <w:rPr>
          <w:spacing w:val="52"/>
        </w:rPr>
        <w:t xml:space="preserve"> </w:t>
      </w:r>
      <w:r>
        <w:t>prawnymi</w:t>
      </w:r>
      <w:r w:rsidRPr="000F53EB">
        <w:rPr>
          <w:spacing w:val="50"/>
        </w:rPr>
        <w:t xml:space="preserve"> </w:t>
      </w:r>
      <w:r>
        <w:t>w</w:t>
      </w:r>
      <w:r w:rsidRPr="000F53EB">
        <w:rPr>
          <w:spacing w:val="53"/>
        </w:rPr>
        <w:t xml:space="preserve"> </w:t>
      </w:r>
      <w:r>
        <w:t>tym</w:t>
      </w:r>
      <w:r w:rsidRPr="000F53EB">
        <w:rPr>
          <w:spacing w:val="54"/>
        </w:rPr>
        <w:t xml:space="preserve"> </w:t>
      </w:r>
      <w:r>
        <w:t>zakresie,</w:t>
      </w:r>
      <w:r w:rsidRPr="000F53EB">
        <w:rPr>
          <w:spacing w:val="53"/>
        </w:rPr>
        <w:t xml:space="preserve"> </w:t>
      </w:r>
      <w:r>
        <w:t>należy</w:t>
      </w:r>
      <w:r w:rsidRPr="000F53EB">
        <w:rPr>
          <w:spacing w:val="52"/>
        </w:rPr>
        <w:t xml:space="preserve"> </w:t>
      </w:r>
      <w:r w:rsidRPr="000F53EB">
        <w:rPr>
          <w:spacing w:val="-5"/>
        </w:rPr>
        <w:t>do</w:t>
      </w:r>
      <w:r>
        <w:rPr>
          <w:spacing w:val="-5"/>
        </w:rPr>
        <w:t xml:space="preserve"> </w:t>
      </w:r>
      <w:r>
        <w:t>obowiązków Wykonawcy.</w:t>
      </w:r>
      <w:r w:rsidRPr="000F53EB">
        <w:rPr>
          <w:spacing w:val="-2"/>
        </w:rPr>
        <w:t xml:space="preserve"> </w:t>
      </w:r>
      <w:r>
        <w:t>Strony jednocześnie ustalają, że utylizacja</w:t>
      </w:r>
      <w:r w:rsidRPr="000F53EB">
        <w:rPr>
          <w:spacing w:val="-2"/>
        </w:rPr>
        <w:t xml:space="preserve"> </w:t>
      </w:r>
      <w:r>
        <w:t>odpadów nie może być realizowana na terenie Inwestycji w szczególności odpady te nie mogą być składowane, utylizowane, spalane na Terenie Zamawiającego.</w:t>
      </w:r>
    </w:p>
    <w:p w14:paraId="077B3601" w14:textId="77777777" w:rsidR="0098162B" w:rsidRDefault="0098162B" w:rsidP="0098162B">
      <w:pPr>
        <w:pStyle w:val="Tekstpodstawowy"/>
        <w:ind w:left="0"/>
        <w:jc w:val="left"/>
      </w:pPr>
    </w:p>
    <w:p w14:paraId="1CD378D1" w14:textId="77777777" w:rsidR="0098162B" w:rsidRDefault="0098162B" w:rsidP="0098162B">
      <w:pPr>
        <w:pStyle w:val="Nagwek1"/>
      </w:pPr>
      <w:r>
        <w:t>§</w:t>
      </w:r>
      <w:r>
        <w:rPr>
          <w:spacing w:val="-4"/>
        </w:rPr>
        <w:t xml:space="preserve"> </w:t>
      </w:r>
      <w:r>
        <w:t>12</w:t>
      </w:r>
      <w:r>
        <w:rPr>
          <w:spacing w:val="-4"/>
        </w:rPr>
        <w:t xml:space="preserve"> </w:t>
      </w:r>
      <w:r>
        <w:t>Postanowienia</w:t>
      </w:r>
      <w:r>
        <w:rPr>
          <w:spacing w:val="-6"/>
        </w:rPr>
        <w:t xml:space="preserve"> </w:t>
      </w:r>
      <w:r>
        <w:rPr>
          <w:spacing w:val="-2"/>
        </w:rPr>
        <w:t>szczególne</w:t>
      </w:r>
    </w:p>
    <w:p w14:paraId="77CEA318" w14:textId="77777777" w:rsidR="0098162B" w:rsidRDefault="0098162B" w:rsidP="0098162B">
      <w:pPr>
        <w:pStyle w:val="Tekstpodstawowy"/>
        <w:spacing w:before="1"/>
        <w:ind w:left="0"/>
        <w:jc w:val="left"/>
        <w:rPr>
          <w:b/>
        </w:rPr>
      </w:pPr>
    </w:p>
    <w:p w14:paraId="4D53C043" w14:textId="77777777" w:rsidR="0098162B" w:rsidRDefault="0098162B" w:rsidP="0098162B">
      <w:pPr>
        <w:pStyle w:val="Akapitzlist"/>
        <w:numPr>
          <w:ilvl w:val="0"/>
          <w:numId w:val="2"/>
        </w:numPr>
        <w:tabs>
          <w:tab w:val="left" w:pos="358"/>
          <w:tab w:val="left" w:pos="478"/>
        </w:tabs>
        <w:ind w:right="111" w:hanging="284"/>
        <w:contextualSpacing w:val="0"/>
        <w:jc w:val="both"/>
      </w:pPr>
      <w:r>
        <w:t>Wykonawca przyjmuje odpowiedzialność cywilną za wszelkie zawinione przez Wykonawcę lub podwykonawców szkody osobiste i majątkowe wobec osób trzecich, które mogą powstać</w:t>
      </w:r>
      <w:r>
        <w:rPr>
          <w:spacing w:val="40"/>
        </w:rPr>
        <w:t xml:space="preserve"> </w:t>
      </w:r>
      <w:r>
        <w:t>w związku z wykonywaniem niniejszej umowy.</w:t>
      </w:r>
    </w:p>
    <w:p w14:paraId="21039D96" w14:textId="77777777" w:rsidR="0098162B" w:rsidRDefault="0098162B" w:rsidP="0098162B">
      <w:pPr>
        <w:pStyle w:val="Akapitzlist"/>
        <w:numPr>
          <w:ilvl w:val="0"/>
          <w:numId w:val="2"/>
        </w:numPr>
        <w:tabs>
          <w:tab w:val="left" w:pos="358"/>
          <w:tab w:val="left" w:pos="478"/>
        </w:tabs>
        <w:spacing w:before="1"/>
        <w:ind w:right="113" w:hanging="284"/>
        <w:contextualSpacing w:val="0"/>
        <w:jc w:val="both"/>
      </w:pPr>
      <w:r>
        <w:t>W przypadku czasowego wstrzymania robót przez Zamawiającego, bez winy Wykonawcy, na okres ponad 7 dni roboczych, Wykonawca ma prawo do przesunięcia umownego terminu zakończenia robót o okres ich przerwania.</w:t>
      </w:r>
    </w:p>
    <w:p w14:paraId="22C155C4" w14:textId="77777777" w:rsidR="0098162B" w:rsidRDefault="0098162B" w:rsidP="0098162B">
      <w:pPr>
        <w:pStyle w:val="Akapitzlist"/>
        <w:numPr>
          <w:ilvl w:val="0"/>
          <w:numId w:val="2"/>
        </w:numPr>
        <w:tabs>
          <w:tab w:val="left" w:pos="478"/>
          <w:tab w:val="left" w:pos="560"/>
        </w:tabs>
        <w:ind w:right="107" w:hanging="144"/>
        <w:contextualSpacing w:val="0"/>
        <w:jc w:val="both"/>
      </w:pPr>
      <w:r>
        <w:tab/>
        <w:t>W przypadku, gdy w ocenie Zamawiającego, Wykonawca nie jest w stanie wykonać całości przedmiotu umowy w przyjętym terminie, jak również w przypadku nieodpowiedniej jakości lub/i ilości robót wykonywanych na bieżąco, Zamawiający ma prawo rozwiązać umowę z Wykonawcą i powierzyć wykonanie dalszej części robót innemu Wykonawcy.</w:t>
      </w:r>
    </w:p>
    <w:p w14:paraId="6E04049C" w14:textId="77777777" w:rsidR="0098162B" w:rsidRDefault="0098162B" w:rsidP="0098162B">
      <w:pPr>
        <w:pStyle w:val="Akapitzlist"/>
        <w:numPr>
          <w:ilvl w:val="0"/>
          <w:numId w:val="2"/>
        </w:numPr>
        <w:tabs>
          <w:tab w:val="left" w:pos="358"/>
          <w:tab w:val="left" w:pos="478"/>
        </w:tabs>
        <w:ind w:right="105" w:hanging="284"/>
        <w:contextualSpacing w:val="0"/>
        <w:jc w:val="both"/>
      </w:pPr>
      <w:r>
        <w:t xml:space="preserve">Wykonawca oświadcza, że nie znajduje się w stanie upadłości i nie jest stroną jakichkolwiek postępowań układowych oraz nie istnieją przesłanki do wszczęcia wobec niego postepowania upadłościowego ani naprawczego oraz nie jest przeciwko niemu prowadzone żadne postepowanie o zapłatę i postępowanie </w:t>
      </w:r>
      <w:r>
        <w:rPr>
          <w:spacing w:val="-2"/>
        </w:rPr>
        <w:t>egzekucyjne.</w:t>
      </w:r>
    </w:p>
    <w:p w14:paraId="2B31CEA8" w14:textId="77777777" w:rsidR="0098162B" w:rsidRDefault="0098162B" w:rsidP="0098162B">
      <w:pPr>
        <w:pStyle w:val="Akapitzlist"/>
        <w:numPr>
          <w:ilvl w:val="0"/>
          <w:numId w:val="2"/>
        </w:numPr>
        <w:tabs>
          <w:tab w:val="left" w:pos="358"/>
          <w:tab w:val="left" w:pos="478"/>
        </w:tabs>
        <w:ind w:right="107" w:hanging="284"/>
        <w:contextualSpacing w:val="0"/>
        <w:jc w:val="both"/>
      </w:pPr>
      <w:r>
        <w:t>Wykonawca</w:t>
      </w:r>
      <w:r>
        <w:rPr>
          <w:spacing w:val="-5"/>
        </w:rPr>
        <w:t xml:space="preserve"> </w:t>
      </w:r>
      <w:r>
        <w:t>nie</w:t>
      </w:r>
      <w:r>
        <w:rPr>
          <w:spacing w:val="-7"/>
        </w:rPr>
        <w:t xml:space="preserve"> </w:t>
      </w:r>
      <w:r>
        <w:t>może</w:t>
      </w:r>
      <w:r>
        <w:rPr>
          <w:spacing w:val="-7"/>
        </w:rPr>
        <w:t xml:space="preserve"> </w:t>
      </w:r>
      <w:r>
        <w:t>bez</w:t>
      </w:r>
      <w:r>
        <w:rPr>
          <w:spacing w:val="-8"/>
        </w:rPr>
        <w:t xml:space="preserve"> </w:t>
      </w:r>
      <w:r>
        <w:t>pisemnej</w:t>
      </w:r>
      <w:r>
        <w:rPr>
          <w:spacing w:val="-7"/>
        </w:rPr>
        <w:t xml:space="preserve"> </w:t>
      </w:r>
      <w:r>
        <w:t>zgody</w:t>
      </w:r>
      <w:r>
        <w:rPr>
          <w:spacing w:val="-7"/>
        </w:rPr>
        <w:t xml:space="preserve"> </w:t>
      </w:r>
      <w:r>
        <w:t>Zamawiającego</w:t>
      </w:r>
      <w:r>
        <w:rPr>
          <w:spacing w:val="-4"/>
        </w:rPr>
        <w:t xml:space="preserve"> </w:t>
      </w:r>
      <w:r>
        <w:rPr>
          <w:spacing w:val="-5"/>
        </w:rPr>
        <w:t xml:space="preserve"> </w:t>
      </w:r>
      <w:r>
        <w:t>dokonać</w:t>
      </w:r>
      <w:r>
        <w:rPr>
          <w:spacing w:val="-7"/>
        </w:rPr>
        <w:t xml:space="preserve"> </w:t>
      </w:r>
      <w:r>
        <w:t>cesji</w:t>
      </w:r>
      <w:r>
        <w:rPr>
          <w:spacing w:val="-8"/>
        </w:rPr>
        <w:t xml:space="preserve"> </w:t>
      </w:r>
      <w:r>
        <w:t>wierzytelności</w:t>
      </w:r>
      <w:r>
        <w:rPr>
          <w:spacing w:val="-8"/>
        </w:rPr>
        <w:t xml:space="preserve"> </w:t>
      </w:r>
      <w:r>
        <w:t>wynikających</w:t>
      </w:r>
      <w:r>
        <w:rPr>
          <w:spacing w:val="-6"/>
        </w:rPr>
        <w:t xml:space="preserve"> </w:t>
      </w:r>
      <w:r>
        <w:t>ze zrealizowania przez Wykonawcę niniejszej Umowy.</w:t>
      </w:r>
    </w:p>
    <w:p w14:paraId="30D1D1C8" w14:textId="77777777" w:rsidR="0098162B" w:rsidRDefault="0098162B" w:rsidP="0098162B">
      <w:pPr>
        <w:pStyle w:val="Nagwek1"/>
        <w:spacing w:before="268"/>
        <w:ind w:left="569"/>
      </w:pPr>
      <w:r>
        <w:t>§</w:t>
      </w:r>
      <w:r>
        <w:rPr>
          <w:spacing w:val="-2"/>
        </w:rPr>
        <w:t xml:space="preserve"> </w:t>
      </w:r>
      <w:r>
        <w:t>13</w:t>
      </w:r>
      <w:r>
        <w:rPr>
          <w:spacing w:val="-3"/>
        </w:rPr>
        <w:t xml:space="preserve"> </w:t>
      </w:r>
      <w:r>
        <w:t>Inne</w:t>
      </w:r>
      <w:r>
        <w:rPr>
          <w:spacing w:val="-2"/>
        </w:rPr>
        <w:t xml:space="preserve"> postanowienia</w:t>
      </w:r>
    </w:p>
    <w:p w14:paraId="7C69BBD2" w14:textId="77777777" w:rsidR="0098162B" w:rsidRDefault="0098162B" w:rsidP="0098162B">
      <w:pPr>
        <w:pStyle w:val="Tekstpodstawowy"/>
        <w:ind w:left="0"/>
        <w:jc w:val="left"/>
        <w:rPr>
          <w:b/>
        </w:rPr>
      </w:pPr>
    </w:p>
    <w:p w14:paraId="7F576324" w14:textId="77777777" w:rsidR="0098162B" w:rsidRDefault="0098162B" w:rsidP="0098162B">
      <w:pPr>
        <w:pStyle w:val="Akapitzlist"/>
        <w:numPr>
          <w:ilvl w:val="0"/>
          <w:numId w:val="1"/>
        </w:numPr>
        <w:tabs>
          <w:tab w:val="left" w:pos="359"/>
        </w:tabs>
        <w:ind w:left="359" w:hanging="164"/>
        <w:contextualSpacing w:val="0"/>
        <w:jc w:val="both"/>
      </w:pPr>
      <w:r>
        <w:t>Wszelkie</w:t>
      </w:r>
      <w:r>
        <w:rPr>
          <w:spacing w:val="-7"/>
        </w:rPr>
        <w:t xml:space="preserve"> </w:t>
      </w:r>
      <w:r>
        <w:t>zmiany</w:t>
      </w:r>
      <w:r>
        <w:rPr>
          <w:spacing w:val="-4"/>
        </w:rPr>
        <w:t xml:space="preserve"> </w:t>
      </w:r>
      <w:r>
        <w:t>niniejszej</w:t>
      </w:r>
      <w:r>
        <w:rPr>
          <w:spacing w:val="-8"/>
        </w:rPr>
        <w:t xml:space="preserve"> </w:t>
      </w:r>
      <w:r>
        <w:t>umowy</w:t>
      </w:r>
      <w:r>
        <w:rPr>
          <w:spacing w:val="-5"/>
        </w:rPr>
        <w:t xml:space="preserve"> </w:t>
      </w:r>
      <w:r>
        <w:t>wymagają</w:t>
      </w:r>
      <w:r>
        <w:rPr>
          <w:spacing w:val="-7"/>
        </w:rPr>
        <w:t xml:space="preserve"> </w:t>
      </w:r>
      <w:r>
        <w:t>formy</w:t>
      </w:r>
      <w:r>
        <w:rPr>
          <w:spacing w:val="-4"/>
        </w:rPr>
        <w:t xml:space="preserve"> </w:t>
      </w:r>
      <w:r>
        <w:t>pisemnej</w:t>
      </w:r>
      <w:r>
        <w:rPr>
          <w:spacing w:val="-4"/>
        </w:rPr>
        <w:t xml:space="preserve"> </w:t>
      </w:r>
      <w:r>
        <w:t>pod</w:t>
      </w:r>
      <w:r>
        <w:rPr>
          <w:spacing w:val="-6"/>
        </w:rPr>
        <w:t xml:space="preserve"> </w:t>
      </w:r>
      <w:r>
        <w:t>rygorem</w:t>
      </w:r>
      <w:r>
        <w:rPr>
          <w:spacing w:val="-3"/>
        </w:rPr>
        <w:t xml:space="preserve"> </w:t>
      </w:r>
      <w:r>
        <w:rPr>
          <w:spacing w:val="-2"/>
        </w:rPr>
        <w:t>nieważności.</w:t>
      </w:r>
    </w:p>
    <w:p w14:paraId="56836605" w14:textId="77777777" w:rsidR="0098162B" w:rsidRDefault="0098162B" w:rsidP="0098162B">
      <w:pPr>
        <w:pStyle w:val="Akapitzlist"/>
        <w:numPr>
          <w:ilvl w:val="0"/>
          <w:numId w:val="1"/>
        </w:numPr>
        <w:tabs>
          <w:tab w:val="left" w:pos="358"/>
          <w:tab w:val="left" w:pos="478"/>
        </w:tabs>
        <w:spacing w:before="1"/>
        <w:ind w:left="478" w:right="106" w:hanging="284"/>
        <w:contextualSpacing w:val="0"/>
        <w:jc w:val="both"/>
      </w:pPr>
      <w:r>
        <w:t>W</w:t>
      </w:r>
      <w:r>
        <w:rPr>
          <w:spacing w:val="38"/>
        </w:rPr>
        <w:t xml:space="preserve"> </w:t>
      </w:r>
      <w:r>
        <w:t>sprawach</w:t>
      </w:r>
      <w:r>
        <w:rPr>
          <w:spacing w:val="37"/>
        </w:rPr>
        <w:t xml:space="preserve"> </w:t>
      </w:r>
      <w:r>
        <w:t>nieuregulowanych</w:t>
      </w:r>
      <w:r>
        <w:rPr>
          <w:spacing w:val="37"/>
        </w:rPr>
        <w:t xml:space="preserve"> </w:t>
      </w:r>
      <w:r>
        <w:t>niniejszą</w:t>
      </w:r>
      <w:r>
        <w:rPr>
          <w:spacing w:val="38"/>
        </w:rPr>
        <w:t xml:space="preserve"> </w:t>
      </w:r>
      <w:r>
        <w:t>umową</w:t>
      </w:r>
      <w:r>
        <w:rPr>
          <w:spacing w:val="36"/>
        </w:rPr>
        <w:t xml:space="preserve"> </w:t>
      </w:r>
      <w:r>
        <w:t>mają</w:t>
      </w:r>
      <w:r>
        <w:rPr>
          <w:spacing w:val="38"/>
        </w:rPr>
        <w:t xml:space="preserve"> </w:t>
      </w:r>
      <w:r>
        <w:t>zastosowanie</w:t>
      </w:r>
      <w:r>
        <w:rPr>
          <w:spacing w:val="39"/>
        </w:rPr>
        <w:t xml:space="preserve"> </w:t>
      </w:r>
      <w:r>
        <w:t>przepisy</w:t>
      </w:r>
      <w:r>
        <w:rPr>
          <w:spacing w:val="37"/>
        </w:rPr>
        <w:t xml:space="preserve"> </w:t>
      </w:r>
      <w:r>
        <w:t>Kodeksu</w:t>
      </w:r>
      <w:r>
        <w:rPr>
          <w:spacing w:val="40"/>
        </w:rPr>
        <w:t xml:space="preserve"> </w:t>
      </w:r>
      <w:r>
        <w:t>cywilnego</w:t>
      </w:r>
      <w:r>
        <w:rPr>
          <w:spacing w:val="36"/>
        </w:rPr>
        <w:t xml:space="preserve"> </w:t>
      </w:r>
      <w:r>
        <w:t>oraz ustawy Prawo budowlane.</w:t>
      </w:r>
    </w:p>
    <w:p w14:paraId="09EDB718" w14:textId="77777777" w:rsidR="0098162B" w:rsidRDefault="0098162B" w:rsidP="0098162B">
      <w:pPr>
        <w:pStyle w:val="Akapitzlist"/>
        <w:numPr>
          <w:ilvl w:val="0"/>
          <w:numId w:val="1"/>
        </w:numPr>
        <w:tabs>
          <w:tab w:val="left" w:pos="359"/>
        </w:tabs>
        <w:ind w:left="359" w:hanging="164"/>
        <w:contextualSpacing w:val="0"/>
        <w:jc w:val="both"/>
      </w:pPr>
      <w:r>
        <w:t>Sądem</w:t>
      </w:r>
      <w:r>
        <w:rPr>
          <w:spacing w:val="-4"/>
        </w:rPr>
        <w:t xml:space="preserve"> </w:t>
      </w:r>
      <w:r>
        <w:t>właściwym</w:t>
      </w:r>
      <w:r>
        <w:rPr>
          <w:spacing w:val="-4"/>
        </w:rPr>
        <w:t xml:space="preserve"> </w:t>
      </w:r>
      <w:r>
        <w:t>jest</w:t>
      </w:r>
      <w:r>
        <w:rPr>
          <w:spacing w:val="-5"/>
        </w:rPr>
        <w:t xml:space="preserve"> </w:t>
      </w:r>
      <w:r>
        <w:t>sąd</w:t>
      </w:r>
      <w:r>
        <w:rPr>
          <w:spacing w:val="-6"/>
        </w:rPr>
        <w:t xml:space="preserve"> </w:t>
      </w:r>
      <w:r>
        <w:t>siedziby</w:t>
      </w:r>
      <w:r>
        <w:rPr>
          <w:spacing w:val="-2"/>
        </w:rPr>
        <w:t xml:space="preserve"> Zamawiającego.</w:t>
      </w:r>
    </w:p>
    <w:p w14:paraId="7F95CF0F" w14:textId="77777777" w:rsidR="0098162B" w:rsidRDefault="0098162B" w:rsidP="0098162B">
      <w:pPr>
        <w:pStyle w:val="Akapitzlist"/>
        <w:numPr>
          <w:ilvl w:val="0"/>
          <w:numId w:val="1"/>
        </w:numPr>
        <w:tabs>
          <w:tab w:val="left" w:pos="358"/>
          <w:tab w:val="left" w:pos="478"/>
        </w:tabs>
        <w:ind w:left="478" w:right="114" w:hanging="284"/>
        <w:contextualSpacing w:val="0"/>
        <w:jc w:val="both"/>
      </w:pPr>
      <w:r>
        <w:lastRenderedPageBreak/>
        <w:t>Umowę zawarto w formie elektronicznej i opatrzono kwalifikowanymi podpisami elektronicznymi osób uprawnionych do reprezentacji Stron. Za datę zawarcia Umowy przyjmuje się datę złożenia ostatniego kwalifikowanego podpisu elektronicznego, a każda ze Stron otrzymuje elektroniczny egzemplarz Umowy. W przypadku zawarcia Umowy w formie pisemnej sporządza się dwa jednobrzmiące egzemplarze, po jednym dla każdej ze Stron.</w:t>
      </w:r>
    </w:p>
    <w:p w14:paraId="31356D42" w14:textId="77777777" w:rsidR="0098162B" w:rsidRDefault="0098162B" w:rsidP="0098162B">
      <w:pPr>
        <w:pStyle w:val="Tekstpodstawowy"/>
        <w:spacing w:before="268"/>
        <w:ind w:left="0"/>
        <w:jc w:val="left"/>
      </w:pPr>
    </w:p>
    <w:p w14:paraId="69AD4BB9" w14:textId="77777777" w:rsidR="0098162B" w:rsidRDefault="0098162B" w:rsidP="0098162B">
      <w:pPr>
        <w:pStyle w:val="Nagwek1"/>
        <w:ind w:left="567"/>
      </w:pPr>
      <w:r>
        <w:t>Podpisy</w:t>
      </w:r>
      <w:r>
        <w:rPr>
          <w:spacing w:val="-8"/>
        </w:rPr>
        <w:t xml:space="preserve"> </w:t>
      </w:r>
      <w:r>
        <w:rPr>
          <w:spacing w:val="-2"/>
        </w:rPr>
        <w:t>stron</w:t>
      </w:r>
    </w:p>
    <w:p w14:paraId="383EF4BD" w14:textId="77777777" w:rsidR="0098162B" w:rsidRDefault="0098162B" w:rsidP="0098162B">
      <w:pPr>
        <w:pStyle w:val="Tekstpodstawowy"/>
        <w:ind w:left="0"/>
        <w:jc w:val="left"/>
        <w:rPr>
          <w:b/>
        </w:rPr>
      </w:pPr>
    </w:p>
    <w:p w14:paraId="623FCC27" w14:textId="77777777" w:rsidR="0098162B" w:rsidRDefault="0098162B" w:rsidP="0098162B">
      <w:pPr>
        <w:pStyle w:val="Tekstpodstawowy"/>
        <w:tabs>
          <w:tab w:val="left" w:pos="6316"/>
        </w:tabs>
        <w:spacing w:before="1"/>
        <w:ind w:left="367"/>
        <w:jc w:val="center"/>
      </w:pPr>
      <w:r>
        <w:rPr>
          <w:spacing w:val="-2"/>
        </w:rPr>
        <w:t>Zamawiający</w:t>
      </w:r>
      <w:r>
        <w:tab/>
      </w:r>
      <w:r>
        <w:rPr>
          <w:spacing w:val="-2"/>
        </w:rPr>
        <w:t>Wykonawca</w:t>
      </w:r>
    </w:p>
    <w:p w14:paraId="4487D7AC" w14:textId="77777777" w:rsidR="0098162B" w:rsidRDefault="0098162B" w:rsidP="0098162B">
      <w:pPr>
        <w:pStyle w:val="Tekstpodstawowy"/>
        <w:ind w:left="0"/>
        <w:jc w:val="left"/>
      </w:pPr>
    </w:p>
    <w:p w14:paraId="2A69C3B8" w14:textId="77777777" w:rsidR="0098162B" w:rsidRDefault="0098162B" w:rsidP="0098162B">
      <w:pPr>
        <w:pStyle w:val="Nagwek1"/>
        <w:ind w:left="478"/>
      </w:pPr>
      <w:r>
        <w:rPr>
          <w:spacing w:val="-2"/>
        </w:rPr>
        <w:t>Załączniki:</w:t>
      </w:r>
    </w:p>
    <w:p w14:paraId="36862257" w14:textId="77777777" w:rsidR="0098162B" w:rsidRDefault="0098162B" w:rsidP="0098162B">
      <w:pPr>
        <w:pStyle w:val="Tekstpodstawowy"/>
        <w:tabs>
          <w:tab w:val="left" w:pos="1469"/>
        </w:tabs>
        <w:spacing w:before="1"/>
        <w:ind w:left="118"/>
        <w:jc w:val="left"/>
      </w:pPr>
      <w:r>
        <w:t>Załącznik 1. Dokumentacja projektowa, dokumentacja konserwatorska i Program Prac Budowlanych;</w:t>
      </w:r>
      <w:r>
        <w:tab/>
      </w:r>
    </w:p>
    <w:p w14:paraId="52E03BCC" w14:textId="77777777" w:rsidR="0098162B" w:rsidRDefault="0098162B" w:rsidP="0098162B">
      <w:pPr>
        <w:pStyle w:val="Tekstpodstawowy"/>
        <w:tabs>
          <w:tab w:val="left" w:pos="1469"/>
        </w:tabs>
        <w:ind w:left="118"/>
        <w:jc w:val="left"/>
      </w:pPr>
      <w:r>
        <w:t>Załącznik 2. Oferta Wykonawcy wraz z Tabelą Rozbicia Ceny dla zakresu podstawowego i praw opcji;</w:t>
      </w:r>
      <w:r>
        <w:tab/>
      </w:r>
    </w:p>
    <w:p w14:paraId="7F62D2ED" w14:textId="40AB7BC8" w:rsidR="0098162B" w:rsidRDefault="0098162B" w:rsidP="0098162B">
      <w:pPr>
        <w:pStyle w:val="Tekstpodstawowy"/>
        <w:tabs>
          <w:tab w:val="left" w:pos="1469"/>
        </w:tabs>
        <w:spacing w:before="1"/>
        <w:ind w:left="118"/>
        <w:jc w:val="left"/>
      </w:pPr>
      <w:r>
        <w:t>Załącznik</w:t>
      </w:r>
      <w:r>
        <w:rPr>
          <w:spacing w:val="-10"/>
        </w:rPr>
        <w:t xml:space="preserve"> </w:t>
      </w:r>
      <w:r>
        <w:rPr>
          <w:spacing w:val="-5"/>
        </w:rPr>
        <w:t>3.</w:t>
      </w:r>
      <w:r w:rsidR="00161C39">
        <w:t xml:space="preserve"> </w:t>
      </w:r>
      <w:r>
        <w:t>Polisa</w:t>
      </w:r>
      <w:r>
        <w:rPr>
          <w:spacing w:val="-10"/>
        </w:rPr>
        <w:t xml:space="preserve"> </w:t>
      </w:r>
      <w:r>
        <w:t>ubezpieczeniowa</w:t>
      </w:r>
      <w:r>
        <w:rPr>
          <w:spacing w:val="-9"/>
        </w:rPr>
        <w:t xml:space="preserve"> </w:t>
      </w:r>
      <w:r>
        <w:rPr>
          <w:spacing w:val="-2"/>
        </w:rPr>
        <w:t>Wykonawcy</w:t>
      </w:r>
      <w:r w:rsidR="004E3CF6">
        <w:rPr>
          <w:spacing w:val="-2"/>
        </w:rPr>
        <w:t xml:space="preserve"> wraz z potwierdzeniem opłacenia</w:t>
      </w:r>
      <w:r>
        <w:rPr>
          <w:spacing w:val="-2"/>
        </w:rPr>
        <w:t>;</w:t>
      </w:r>
    </w:p>
    <w:p w14:paraId="0D42DBCA" w14:textId="77777777" w:rsidR="0098162B" w:rsidRDefault="0098162B" w:rsidP="0098162B">
      <w:pPr>
        <w:pStyle w:val="Tekstpodstawowy"/>
        <w:tabs>
          <w:tab w:val="left" w:pos="1469"/>
        </w:tabs>
        <w:ind w:left="118"/>
        <w:jc w:val="left"/>
      </w:pPr>
      <w:r>
        <w:t>Załącznik 4. Harmonogram rzeczowo-finansowy wraz z Planem Etapowania obejmującym co najmniej cztery etapy;</w:t>
      </w:r>
      <w:r>
        <w:tab/>
      </w:r>
    </w:p>
    <w:p w14:paraId="58F69A71" w14:textId="77777777" w:rsidR="0098162B" w:rsidRDefault="0098162B" w:rsidP="0098162B">
      <w:pPr>
        <w:pStyle w:val="Tekstpodstawowy"/>
        <w:tabs>
          <w:tab w:val="left" w:pos="1469"/>
        </w:tabs>
        <w:ind w:left="118" w:right="5029"/>
        <w:jc w:val="left"/>
      </w:pPr>
      <w:r>
        <w:t>Załącznik 5.</w:t>
      </w:r>
      <w:r>
        <w:tab/>
        <w:t>Wzór oświadczenia podwykonawcy; Załącznik 6.</w:t>
      </w:r>
      <w:r>
        <w:tab/>
        <w:t>Wzór</w:t>
      </w:r>
      <w:r>
        <w:rPr>
          <w:spacing w:val="-12"/>
        </w:rPr>
        <w:t xml:space="preserve"> </w:t>
      </w:r>
      <w:r>
        <w:t>karty</w:t>
      </w:r>
      <w:r>
        <w:rPr>
          <w:spacing w:val="-12"/>
        </w:rPr>
        <w:t xml:space="preserve"> </w:t>
      </w:r>
      <w:r>
        <w:t>zgłoszenia</w:t>
      </w:r>
      <w:r>
        <w:rPr>
          <w:spacing w:val="-10"/>
        </w:rPr>
        <w:t xml:space="preserve"> </w:t>
      </w:r>
      <w:r>
        <w:t>podwykonawcy; Załącznik 7.</w:t>
      </w:r>
      <w:r>
        <w:tab/>
        <w:t>Klauzula RODO;</w:t>
      </w:r>
    </w:p>
    <w:p w14:paraId="078FB486" w14:textId="77777777" w:rsidR="0098162B" w:rsidRDefault="0098162B" w:rsidP="0098162B">
      <w:pPr>
        <w:pStyle w:val="Tekstpodstawowy"/>
        <w:tabs>
          <w:tab w:val="left" w:pos="1469"/>
        </w:tabs>
        <w:spacing w:before="1"/>
        <w:ind w:left="118" w:right="6647"/>
        <w:jc w:val="left"/>
      </w:pPr>
      <w:r>
        <w:t>Załącznik 8.</w:t>
      </w:r>
      <w:r>
        <w:tab/>
        <w:t>KRS</w:t>
      </w:r>
      <w:r>
        <w:rPr>
          <w:spacing w:val="-13"/>
        </w:rPr>
        <w:t xml:space="preserve"> </w:t>
      </w:r>
      <w:r>
        <w:t>Zamawiającego; Załącznik 9.</w:t>
      </w:r>
      <w:r>
        <w:tab/>
        <w:t>KRS Wykonawcy;</w:t>
      </w:r>
    </w:p>
    <w:p w14:paraId="2F0D397E" w14:textId="77777777" w:rsidR="0098162B" w:rsidRDefault="0098162B" w:rsidP="0098162B">
      <w:pPr>
        <w:pStyle w:val="Tekstpodstawowy"/>
        <w:tabs>
          <w:tab w:val="left" w:pos="1469"/>
        </w:tabs>
        <w:spacing w:before="1"/>
        <w:ind w:left="118"/>
        <w:jc w:val="left"/>
        <w:rPr>
          <w:spacing w:val="-2"/>
        </w:rPr>
      </w:pPr>
      <w:r>
        <w:t>Załącznik</w:t>
      </w:r>
      <w:r>
        <w:rPr>
          <w:spacing w:val="-10"/>
        </w:rPr>
        <w:t xml:space="preserve"> </w:t>
      </w:r>
      <w:r>
        <w:rPr>
          <w:spacing w:val="-5"/>
        </w:rPr>
        <w:t>10.</w:t>
      </w:r>
      <w:r>
        <w:tab/>
        <w:t>Istotne</w:t>
      </w:r>
      <w:r>
        <w:rPr>
          <w:spacing w:val="-6"/>
        </w:rPr>
        <w:t xml:space="preserve"> </w:t>
      </w:r>
      <w:r>
        <w:t>Warunki</w:t>
      </w:r>
      <w:r>
        <w:rPr>
          <w:spacing w:val="-8"/>
        </w:rPr>
        <w:t xml:space="preserve"> </w:t>
      </w:r>
      <w:r>
        <w:rPr>
          <w:spacing w:val="-2"/>
        </w:rPr>
        <w:t>Zamówienia.</w:t>
      </w:r>
    </w:p>
    <w:p w14:paraId="2963752F" w14:textId="77777777" w:rsidR="0098162B" w:rsidRPr="00BE406D" w:rsidRDefault="0098162B" w:rsidP="0098162B">
      <w:pPr>
        <w:pStyle w:val="Tekstpodstawowy"/>
        <w:tabs>
          <w:tab w:val="left" w:pos="1469"/>
        </w:tabs>
        <w:spacing w:before="1"/>
        <w:ind w:left="118"/>
        <w:jc w:val="left"/>
      </w:pPr>
      <w:r>
        <w:t>Załącznik 11. Pytania i odpowiedzi udzielone w postępowaniu konkurencyjnym;</w:t>
      </w:r>
    </w:p>
    <w:p w14:paraId="679360D1" w14:textId="77777777" w:rsidR="0098162B" w:rsidRPr="00BE406D" w:rsidRDefault="0098162B" w:rsidP="0098162B">
      <w:pPr>
        <w:pStyle w:val="Tekstpodstawowy"/>
        <w:tabs>
          <w:tab w:val="left" w:pos="1469"/>
        </w:tabs>
        <w:spacing w:before="1"/>
        <w:ind w:left="118"/>
        <w:jc w:val="left"/>
      </w:pPr>
      <w:r>
        <w:t>Załącznik 12. Plan Serwisów i Przeglądów na okres 60 miesięcy.</w:t>
      </w:r>
    </w:p>
    <w:p w14:paraId="14776248" w14:textId="77777777" w:rsidR="0098162B" w:rsidRDefault="0098162B"/>
    <w:sectPr w:rsidR="0098162B" w:rsidSect="0098162B">
      <w:pgSz w:w="11910" w:h="16840"/>
      <w:pgMar w:top="1920" w:right="1020" w:bottom="1240" w:left="940" w:header="0" w:footer="105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3F2067" w14:textId="77777777" w:rsidR="00A12D23" w:rsidRDefault="00A12D23">
      <w:r>
        <w:separator/>
      </w:r>
    </w:p>
  </w:endnote>
  <w:endnote w:type="continuationSeparator" w:id="0">
    <w:p w14:paraId="5F6A1F73" w14:textId="77777777" w:rsidR="00A12D23" w:rsidRDefault="00A12D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45BB63" w14:textId="77777777" w:rsidR="0098162B" w:rsidRDefault="0098162B">
    <w:pPr>
      <w:pStyle w:val="Tekstpodstawowy"/>
      <w:spacing w:line="14" w:lineRule="auto"/>
      <w:ind w:left="0"/>
      <w:jc w:val="left"/>
      <w:rPr>
        <w:sz w:val="20"/>
      </w:rPr>
    </w:pPr>
    <w:r>
      <w:rPr>
        <w:noProof/>
      </w:rPr>
      <mc:AlternateContent>
        <mc:Choice Requires="wps">
          <w:drawing>
            <wp:anchor distT="0" distB="0" distL="0" distR="0" simplePos="0" relativeHeight="251659264" behindDoc="1" locked="0" layoutInCell="1" allowOverlap="1" wp14:anchorId="738B60FF" wp14:editId="45151198">
              <wp:simplePos x="0" y="0"/>
              <wp:positionH relativeFrom="page">
                <wp:posOffset>3658234</wp:posOffset>
              </wp:positionH>
              <wp:positionV relativeFrom="page">
                <wp:posOffset>9884876</wp:posOffset>
              </wp:positionV>
              <wp:extent cx="259715" cy="19621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715" cy="196215"/>
                      </a:xfrm>
                      <a:prstGeom prst="rect">
                        <a:avLst/>
                      </a:prstGeom>
                    </wps:spPr>
                    <wps:txbx>
                      <w:txbxContent>
                        <w:p w14:paraId="1BF61C7A" w14:textId="77777777" w:rsidR="0098162B" w:rsidRDefault="0098162B">
                          <w:pPr>
                            <w:spacing w:before="12"/>
                            <w:ind w:left="60"/>
                            <w:rPr>
                              <w:rFonts w:ascii="Arial MT"/>
                              <w:sz w:val="24"/>
                            </w:rPr>
                          </w:pPr>
                          <w:r>
                            <w:rPr>
                              <w:rFonts w:ascii="Arial MT"/>
                              <w:spacing w:val="-5"/>
                              <w:sz w:val="24"/>
                            </w:rPr>
                            <w:fldChar w:fldCharType="begin"/>
                          </w:r>
                          <w:r>
                            <w:rPr>
                              <w:rFonts w:ascii="Arial MT"/>
                              <w:spacing w:val="-5"/>
                              <w:sz w:val="24"/>
                            </w:rPr>
                            <w:instrText xml:space="preserve"> PAGE </w:instrText>
                          </w:r>
                          <w:r>
                            <w:rPr>
                              <w:rFonts w:ascii="Arial MT"/>
                              <w:spacing w:val="-5"/>
                              <w:sz w:val="24"/>
                            </w:rPr>
                            <w:fldChar w:fldCharType="separate"/>
                          </w:r>
                          <w:r>
                            <w:rPr>
                              <w:rFonts w:ascii="Arial MT"/>
                              <w:spacing w:val="-5"/>
                              <w:sz w:val="24"/>
                            </w:rPr>
                            <w:t>10</w:t>
                          </w:r>
                          <w:r>
                            <w:rPr>
                              <w:rFonts w:ascii="Arial MT"/>
                              <w:spacing w:val="-5"/>
                              <w:sz w:val="24"/>
                            </w:rPr>
                            <w:fldChar w:fldCharType="end"/>
                          </w:r>
                        </w:p>
                      </w:txbxContent>
                    </wps:txbx>
                    <wps:bodyPr wrap="square" lIns="0" tIns="0" rIns="0" bIns="0" rtlCol="0">
                      <a:noAutofit/>
                    </wps:bodyPr>
                  </wps:wsp>
                </a:graphicData>
              </a:graphic>
            </wp:anchor>
          </w:drawing>
        </mc:Choice>
        <mc:Fallback>
          <w:pict>
            <v:shapetype w14:anchorId="738B60FF" id="_x0000_t202" coordsize="21600,21600" o:spt="202" path="m,l,21600r21600,l21600,xe">
              <v:stroke joinstyle="miter"/>
              <v:path gradientshapeok="t" o:connecttype="rect"/>
            </v:shapetype>
            <v:shape id="Textbox 1" o:spid="_x0000_s1026" type="#_x0000_t202" style="position:absolute;margin-left:288.05pt;margin-top:778.35pt;width:20.45pt;height:15.4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" filled="f" stroked="f">
              <v:textbox inset="0,0,0,0">
                <w:txbxContent>
                  <w:p w14:paraId="1BF61C7A" w14:textId="77777777" w:rsidR="0098162B" w:rsidRDefault="0098162B">
                    <w:pPr>
                      <w:spacing w:before="12"/>
                      <w:ind w:left="60"/>
                      <w:rPr>
                        <w:rFonts w:ascii="Arial MT"/>
                        <w:sz w:val="24"/>
                      </w:rPr>
                    </w:pPr>
                    <w:r>
                      <w:rPr>
                        <w:rFonts w:ascii="Arial MT"/>
                        <w:spacing w:val="-5"/>
                        <w:sz w:val="24"/>
                      </w:rPr>
                      <w:fldChar w:fldCharType="begin"/>
                    </w:r>
                    <w:r>
                      <w:rPr>
                        <w:rFonts w:ascii="Arial MT"/>
                        <w:spacing w:val="-5"/>
                        <w:sz w:val="24"/>
                      </w:rPr>
                      <w:instrText xml:space="preserve"> PAGE </w:instrText>
                    </w:r>
                    <w:r>
                      <w:rPr>
                        <w:rFonts w:ascii="Arial MT"/>
                        <w:spacing w:val="-5"/>
                        <w:sz w:val="24"/>
                      </w:rPr>
                      <w:fldChar w:fldCharType="separate"/>
                    </w:r>
                    <w:r>
                      <w:rPr>
                        <w:rFonts w:ascii="Arial MT"/>
                        <w:spacing w:val="-5"/>
                        <w:sz w:val="24"/>
                      </w:rPr>
                      <w:t>10</w:t>
                    </w:r>
                    <w:r>
                      <w:rPr>
                        <w:rFonts w:ascii="Arial MT"/>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37549C" w14:textId="77777777" w:rsidR="00A12D23" w:rsidRDefault="00A12D23">
      <w:r>
        <w:separator/>
      </w:r>
    </w:p>
  </w:footnote>
  <w:footnote w:type="continuationSeparator" w:id="0">
    <w:p w14:paraId="0FB3C0C4" w14:textId="77777777" w:rsidR="00A12D23" w:rsidRDefault="00A12D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6512F8"/>
    <w:multiLevelType w:val="hybridMultilevel"/>
    <w:tmpl w:val="CA4C63EC"/>
    <w:lvl w:ilvl="0" w:tplc="E9B8E4FE">
      <w:start w:val="1"/>
      <w:numFmt w:val="decimal"/>
      <w:lvlText w:val="%1."/>
      <w:lvlJc w:val="left"/>
      <w:pPr>
        <w:ind w:left="478" w:hanging="361"/>
      </w:pPr>
      <w:rPr>
        <w:rFonts w:ascii="Calibri" w:eastAsia="Calibri" w:hAnsi="Calibri" w:cs="Calibri" w:hint="default"/>
        <w:b w:val="0"/>
        <w:bCs w:val="0"/>
        <w:i w:val="0"/>
        <w:iCs w:val="0"/>
        <w:spacing w:val="0"/>
        <w:w w:val="100"/>
        <w:sz w:val="22"/>
        <w:szCs w:val="22"/>
        <w:lang w:val="pl-PL" w:eastAsia="en-US" w:bidi="ar-SA"/>
      </w:rPr>
    </w:lvl>
    <w:lvl w:ilvl="1" w:tplc="64EAEF10">
      <w:start w:val="1"/>
      <w:numFmt w:val="lowerLetter"/>
      <w:lvlText w:val="%2."/>
      <w:lvlJc w:val="left"/>
      <w:pPr>
        <w:ind w:left="1328" w:hanging="425"/>
      </w:pPr>
      <w:rPr>
        <w:rFonts w:ascii="Calibri" w:eastAsia="Calibri" w:hAnsi="Calibri" w:cs="Calibri" w:hint="default"/>
        <w:b w:val="0"/>
        <w:bCs w:val="0"/>
        <w:i w:val="0"/>
        <w:iCs w:val="0"/>
        <w:spacing w:val="-1"/>
        <w:w w:val="100"/>
        <w:sz w:val="22"/>
        <w:szCs w:val="22"/>
        <w:lang w:val="pl-PL" w:eastAsia="en-US" w:bidi="ar-SA"/>
      </w:rPr>
    </w:lvl>
    <w:lvl w:ilvl="2" w:tplc="BBE0F698">
      <w:numFmt w:val="bullet"/>
      <w:lvlText w:val="•"/>
      <w:lvlJc w:val="left"/>
      <w:pPr>
        <w:ind w:left="2278" w:hanging="425"/>
      </w:pPr>
      <w:rPr>
        <w:rFonts w:hint="default"/>
        <w:lang w:val="pl-PL" w:eastAsia="en-US" w:bidi="ar-SA"/>
      </w:rPr>
    </w:lvl>
    <w:lvl w:ilvl="3" w:tplc="CFA0E9B2">
      <w:numFmt w:val="bullet"/>
      <w:lvlText w:val="•"/>
      <w:lvlJc w:val="left"/>
      <w:pPr>
        <w:ind w:left="3236" w:hanging="425"/>
      </w:pPr>
      <w:rPr>
        <w:rFonts w:hint="default"/>
        <w:lang w:val="pl-PL" w:eastAsia="en-US" w:bidi="ar-SA"/>
      </w:rPr>
    </w:lvl>
    <w:lvl w:ilvl="4" w:tplc="ED1E1AD4">
      <w:numFmt w:val="bullet"/>
      <w:lvlText w:val="•"/>
      <w:lvlJc w:val="left"/>
      <w:pPr>
        <w:ind w:left="4195" w:hanging="425"/>
      </w:pPr>
      <w:rPr>
        <w:rFonts w:hint="default"/>
        <w:lang w:val="pl-PL" w:eastAsia="en-US" w:bidi="ar-SA"/>
      </w:rPr>
    </w:lvl>
    <w:lvl w:ilvl="5" w:tplc="A0BCD02E">
      <w:numFmt w:val="bullet"/>
      <w:lvlText w:val="•"/>
      <w:lvlJc w:val="left"/>
      <w:pPr>
        <w:ind w:left="5153" w:hanging="425"/>
      </w:pPr>
      <w:rPr>
        <w:rFonts w:hint="default"/>
        <w:lang w:val="pl-PL" w:eastAsia="en-US" w:bidi="ar-SA"/>
      </w:rPr>
    </w:lvl>
    <w:lvl w:ilvl="6" w:tplc="2E26D946">
      <w:numFmt w:val="bullet"/>
      <w:lvlText w:val="•"/>
      <w:lvlJc w:val="left"/>
      <w:pPr>
        <w:ind w:left="6112" w:hanging="425"/>
      </w:pPr>
      <w:rPr>
        <w:rFonts w:hint="default"/>
        <w:lang w:val="pl-PL" w:eastAsia="en-US" w:bidi="ar-SA"/>
      </w:rPr>
    </w:lvl>
    <w:lvl w:ilvl="7" w:tplc="14289FA4">
      <w:numFmt w:val="bullet"/>
      <w:lvlText w:val="•"/>
      <w:lvlJc w:val="left"/>
      <w:pPr>
        <w:ind w:left="7070" w:hanging="425"/>
      </w:pPr>
      <w:rPr>
        <w:rFonts w:hint="default"/>
        <w:lang w:val="pl-PL" w:eastAsia="en-US" w:bidi="ar-SA"/>
      </w:rPr>
    </w:lvl>
    <w:lvl w:ilvl="8" w:tplc="C602B810">
      <w:numFmt w:val="bullet"/>
      <w:lvlText w:val="•"/>
      <w:lvlJc w:val="left"/>
      <w:pPr>
        <w:ind w:left="8029" w:hanging="425"/>
      </w:pPr>
      <w:rPr>
        <w:rFonts w:hint="default"/>
        <w:lang w:val="pl-PL" w:eastAsia="en-US" w:bidi="ar-SA"/>
      </w:rPr>
    </w:lvl>
  </w:abstractNum>
  <w:abstractNum w:abstractNumId="1" w15:restartNumberingAfterBreak="0">
    <w:nsid w:val="15B73B69"/>
    <w:multiLevelType w:val="hybridMultilevel"/>
    <w:tmpl w:val="E34A4DE2"/>
    <w:lvl w:ilvl="0" w:tplc="6E3C5134">
      <w:start w:val="1"/>
      <w:numFmt w:val="decimal"/>
      <w:lvlText w:val="%1."/>
      <w:lvlJc w:val="left"/>
      <w:pPr>
        <w:ind w:left="478" w:hanging="267"/>
        <w:jc w:val="right"/>
      </w:pPr>
      <w:rPr>
        <w:rFonts w:ascii="Calibri" w:eastAsia="Calibri" w:hAnsi="Calibri" w:cs="Calibri" w:hint="default"/>
        <w:b w:val="0"/>
        <w:bCs w:val="0"/>
        <w:i w:val="0"/>
        <w:iCs w:val="0"/>
        <w:spacing w:val="0"/>
        <w:w w:val="91"/>
        <w:sz w:val="22"/>
        <w:szCs w:val="22"/>
        <w:lang w:val="pl-PL" w:eastAsia="en-US" w:bidi="ar-SA"/>
      </w:rPr>
    </w:lvl>
    <w:lvl w:ilvl="1" w:tplc="8A22A032">
      <w:numFmt w:val="bullet"/>
      <w:lvlText w:val=""/>
      <w:lvlJc w:val="left"/>
      <w:pPr>
        <w:ind w:left="1045" w:hanging="425"/>
      </w:pPr>
      <w:rPr>
        <w:rFonts w:ascii="Symbol" w:eastAsia="Symbol" w:hAnsi="Symbol" w:cs="Symbol" w:hint="default"/>
        <w:b w:val="0"/>
        <w:bCs w:val="0"/>
        <w:i w:val="0"/>
        <w:iCs w:val="0"/>
        <w:spacing w:val="0"/>
        <w:w w:val="100"/>
        <w:sz w:val="22"/>
        <w:szCs w:val="22"/>
        <w:lang w:val="pl-PL" w:eastAsia="en-US" w:bidi="ar-SA"/>
      </w:rPr>
    </w:lvl>
    <w:lvl w:ilvl="2" w:tplc="0E16C866">
      <w:numFmt w:val="bullet"/>
      <w:lvlText w:val="•"/>
      <w:lvlJc w:val="left"/>
      <w:pPr>
        <w:ind w:left="2029" w:hanging="425"/>
      </w:pPr>
      <w:rPr>
        <w:rFonts w:hint="default"/>
        <w:lang w:val="pl-PL" w:eastAsia="en-US" w:bidi="ar-SA"/>
      </w:rPr>
    </w:lvl>
    <w:lvl w:ilvl="3" w:tplc="953A4FB8">
      <w:numFmt w:val="bullet"/>
      <w:lvlText w:val="•"/>
      <w:lvlJc w:val="left"/>
      <w:pPr>
        <w:ind w:left="3019" w:hanging="425"/>
      </w:pPr>
      <w:rPr>
        <w:rFonts w:hint="default"/>
        <w:lang w:val="pl-PL" w:eastAsia="en-US" w:bidi="ar-SA"/>
      </w:rPr>
    </w:lvl>
    <w:lvl w:ilvl="4" w:tplc="D868A338">
      <w:numFmt w:val="bullet"/>
      <w:lvlText w:val="•"/>
      <w:lvlJc w:val="left"/>
      <w:pPr>
        <w:ind w:left="4008" w:hanging="425"/>
      </w:pPr>
      <w:rPr>
        <w:rFonts w:hint="default"/>
        <w:lang w:val="pl-PL" w:eastAsia="en-US" w:bidi="ar-SA"/>
      </w:rPr>
    </w:lvl>
    <w:lvl w:ilvl="5" w:tplc="0FDCEEC4">
      <w:numFmt w:val="bullet"/>
      <w:lvlText w:val="•"/>
      <w:lvlJc w:val="left"/>
      <w:pPr>
        <w:ind w:left="4998" w:hanging="425"/>
      </w:pPr>
      <w:rPr>
        <w:rFonts w:hint="default"/>
        <w:lang w:val="pl-PL" w:eastAsia="en-US" w:bidi="ar-SA"/>
      </w:rPr>
    </w:lvl>
    <w:lvl w:ilvl="6" w:tplc="9C16A8F2">
      <w:numFmt w:val="bullet"/>
      <w:lvlText w:val="•"/>
      <w:lvlJc w:val="left"/>
      <w:pPr>
        <w:ind w:left="5988" w:hanging="425"/>
      </w:pPr>
      <w:rPr>
        <w:rFonts w:hint="default"/>
        <w:lang w:val="pl-PL" w:eastAsia="en-US" w:bidi="ar-SA"/>
      </w:rPr>
    </w:lvl>
    <w:lvl w:ilvl="7" w:tplc="F194437A">
      <w:numFmt w:val="bullet"/>
      <w:lvlText w:val="•"/>
      <w:lvlJc w:val="left"/>
      <w:pPr>
        <w:ind w:left="6977" w:hanging="425"/>
      </w:pPr>
      <w:rPr>
        <w:rFonts w:hint="default"/>
        <w:lang w:val="pl-PL" w:eastAsia="en-US" w:bidi="ar-SA"/>
      </w:rPr>
    </w:lvl>
    <w:lvl w:ilvl="8" w:tplc="F55C5E20">
      <w:numFmt w:val="bullet"/>
      <w:lvlText w:val="•"/>
      <w:lvlJc w:val="left"/>
      <w:pPr>
        <w:ind w:left="7967" w:hanging="425"/>
      </w:pPr>
      <w:rPr>
        <w:rFonts w:hint="default"/>
        <w:lang w:val="pl-PL" w:eastAsia="en-US" w:bidi="ar-SA"/>
      </w:rPr>
    </w:lvl>
  </w:abstractNum>
  <w:abstractNum w:abstractNumId="2" w15:restartNumberingAfterBreak="0">
    <w:nsid w:val="25C6504D"/>
    <w:multiLevelType w:val="hybridMultilevel"/>
    <w:tmpl w:val="E6ACE1D8"/>
    <w:lvl w:ilvl="0" w:tplc="04150001">
      <w:start w:val="1"/>
      <w:numFmt w:val="bullet"/>
      <w:lvlText w:val=""/>
      <w:lvlJc w:val="left"/>
      <w:pPr>
        <w:ind w:left="477" w:hanging="360"/>
      </w:pPr>
      <w:rPr>
        <w:rFonts w:ascii="Symbol" w:hAnsi="Symbol" w:hint="default"/>
      </w:rPr>
    </w:lvl>
    <w:lvl w:ilvl="1" w:tplc="04150003" w:tentative="1">
      <w:start w:val="1"/>
      <w:numFmt w:val="bullet"/>
      <w:lvlText w:val="o"/>
      <w:lvlJc w:val="left"/>
      <w:pPr>
        <w:ind w:left="1197" w:hanging="360"/>
      </w:pPr>
      <w:rPr>
        <w:rFonts w:ascii="Courier New" w:hAnsi="Courier New" w:cs="Courier New" w:hint="default"/>
      </w:rPr>
    </w:lvl>
    <w:lvl w:ilvl="2" w:tplc="04150005" w:tentative="1">
      <w:start w:val="1"/>
      <w:numFmt w:val="bullet"/>
      <w:lvlText w:val=""/>
      <w:lvlJc w:val="left"/>
      <w:pPr>
        <w:ind w:left="1917" w:hanging="360"/>
      </w:pPr>
      <w:rPr>
        <w:rFonts w:ascii="Wingdings" w:hAnsi="Wingdings" w:hint="default"/>
      </w:rPr>
    </w:lvl>
    <w:lvl w:ilvl="3" w:tplc="04150001" w:tentative="1">
      <w:start w:val="1"/>
      <w:numFmt w:val="bullet"/>
      <w:lvlText w:val=""/>
      <w:lvlJc w:val="left"/>
      <w:pPr>
        <w:ind w:left="2637" w:hanging="360"/>
      </w:pPr>
      <w:rPr>
        <w:rFonts w:ascii="Symbol" w:hAnsi="Symbol" w:hint="default"/>
      </w:rPr>
    </w:lvl>
    <w:lvl w:ilvl="4" w:tplc="04150003" w:tentative="1">
      <w:start w:val="1"/>
      <w:numFmt w:val="bullet"/>
      <w:lvlText w:val="o"/>
      <w:lvlJc w:val="left"/>
      <w:pPr>
        <w:ind w:left="3357" w:hanging="360"/>
      </w:pPr>
      <w:rPr>
        <w:rFonts w:ascii="Courier New" w:hAnsi="Courier New" w:cs="Courier New" w:hint="default"/>
      </w:rPr>
    </w:lvl>
    <w:lvl w:ilvl="5" w:tplc="04150005" w:tentative="1">
      <w:start w:val="1"/>
      <w:numFmt w:val="bullet"/>
      <w:lvlText w:val=""/>
      <w:lvlJc w:val="left"/>
      <w:pPr>
        <w:ind w:left="4077" w:hanging="360"/>
      </w:pPr>
      <w:rPr>
        <w:rFonts w:ascii="Wingdings" w:hAnsi="Wingdings" w:hint="default"/>
      </w:rPr>
    </w:lvl>
    <w:lvl w:ilvl="6" w:tplc="04150001" w:tentative="1">
      <w:start w:val="1"/>
      <w:numFmt w:val="bullet"/>
      <w:lvlText w:val=""/>
      <w:lvlJc w:val="left"/>
      <w:pPr>
        <w:ind w:left="4797" w:hanging="360"/>
      </w:pPr>
      <w:rPr>
        <w:rFonts w:ascii="Symbol" w:hAnsi="Symbol" w:hint="default"/>
      </w:rPr>
    </w:lvl>
    <w:lvl w:ilvl="7" w:tplc="04150003" w:tentative="1">
      <w:start w:val="1"/>
      <w:numFmt w:val="bullet"/>
      <w:lvlText w:val="o"/>
      <w:lvlJc w:val="left"/>
      <w:pPr>
        <w:ind w:left="5517" w:hanging="360"/>
      </w:pPr>
      <w:rPr>
        <w:rFonts w:ascii="Courier New" w:hAnsi="Courier New" w:cs="Courier New" w:hint="default"/>
      </w:rPr>
    </w:lvl>
    <w:lvl w:ilvl="8" w:tplc="04150005" w:tentative="1">
      <w:start w:val="1"/>
      <w:numFmt w:val="bullet"/>
      <w:lvlText w:val=""/>
      <w:lvlJc w:val="left"/>
      <w:pPr>
        <w:ind w:left="6237" w:hanging="360"/>
      </w:pPr>
      <w:rPr>
        <w:rFonts w:ascii="Wingdings" w:hAnsi="Wingdings" w:hint="default"/>
      </w:rPr>
    </w:lvl>
  </w:abstractNum>
  <w:abstractNum w:abstractNumId="3" w15:restartNumberingAfterBreak="0">
    <w:nsid w:val="28311B92"/>
    <w:multiLevelType w:val="hybridMultilevel"/>
    <w:tmpl w:val="D36A19A4"/>
    <w:lvl w:ilvl="0" w:tplc="F0CC683A">
      <w:start w:val="1"/>
      <w:numFmt w:val="decimal"/>
      <w:lvlText w:val="%1."/>
      <w:lvlJc w:val="left"/>
      <w:pPr>
        <w:ind w:left="478" w:hanging="342"/>
      </w:pPr>
      <w:rPr>
        <w:rFonts w:ascii="Calibri" w:eastAsia="Calibri" w:hAnsi="Calibri" w:cs="Calibri" w:hint="default"/>
        <w:b w:val="0"/>
        <w:bCs w:val="0"/>
        <w:i w:val="0"/>
        <w:iCs w:val="0"/>
        <w:spacing w:val="0"/>
        <w:w w:val="100"/>
        <w:sz w:val="22"/>
        <w:szCs w:val="22"/>
        <w:lang w:val="pl-PL" w:eastAsia="en-US" w:bidi="ar-SA"/>
      </w:rPr>
    </w:lvl>
    <w:lvl w:ilvl="1" w:tplc="0FD24732">
      <w:start w:val="1"/>
      <w:numFmt w:val="lowerLetter"/>
      <w:lvlText w:val="%2."/>
      <w:lvlJc w:val="left"/>
      <w:pPr>
        <w:ind w:left="478" w:hanging="361"/>
      </w:pPr>
      <w:rPr>
        <w:rFonts w:ascii="Calibri" w:eastAsia="Calibri" w:hAnsi="Calibri" w:cs="Calibri" w:hint="default"/>
        <w:b w:val="0"/>
        <w:bCs w:val="0"/>
        <w:i w:val="0"/>
        <w:iCs w:val="0"/>
        <w:spacing w:val="-1"/>
        <w:w w:val="100"/>
        <w:sz w:val="22"/>
        <w:szCs w:val="22"/>
        <w:lang w:val="pl-PL" w:eastAsia="en-US" w:bidi="ar-SA"/>
      </w:rPr>
    </w:lvl>
    <w:lvl w:ilvl="2" w:tplc="CA022EDE">
      <w:numFmt w:val="bullet"/>
      <w:lvlText w:val="•"/>
      <w:lvlJc w:val="left"/>
      <w:pPr>
        <w:ind w:left="2373" w:hanging="361"/>
      </w:pPr>
      <w:rPr>
        <w:rFonts w:hint="default"/>
        <w:lang w:val="pl-PL" w:eastAsia="en-US" w:bidi="ar-SA"/>
      </w:rPr>
    </w:lvl>
    <w:lvl w:ilvl="3" w:tplc="5EC8B068">
      <w:numFmt w:val="bullet"/>
      <w:lvlText w:val="•"/>
      <w:lvlJc w:val="left"/>
      <w:pPr>
        <w:ind w:left="3319" w:hanging="361"/>
      </w:pPr>
      <w:rPr>
        <w:rFonts w:hint="default"/>
        <w:lang w:val="pl-PL" w:eastAsia="en-US" w:bidi="ar-SA"/>
      </w:rPr>
    </w:lvl>
    <w:lvl w:ilvl="4" w:tplc="079432AE">
      <w:numFmt w:val="bullet"/>
      <w:lvlText w:val="•"/>
      <w:lvlJc w:val="left"/>
      <w:pPr>
        <w:ind w:left="4266" w:hanging="361"/>
      </w:pPr>
      <w:rPr>
        <w:rFonts w:hint="default"/>
        <w:lang w:val="pl-PL" w:eastAsia="en-US" w:bidi="ar-SA"/>
      </w:rPr>
    </w:lvl>
    <w:lvl w:ilvl="5" w:tplc="A69C4068">
      <w:numFmt w:val="bullet"/>
      <w:lvlText w:val="•"/>
      <w:lvlJc w:val="left"/>
      <w:pPr>
        <w:ind w:left="5213" w:hanging="361"/>
      </w:pPr>
      <w:rPr>
        <w:rFonts w:hint="default"/>
        <w:lang w:val="pl-PL" w:eastAsia="en-US" w:bidi="ar-SA"/>
      </w:rPr>
    </w:lvl>
    <w:lvl w:ilvl="6" w:tplc="655A8C28">
      <w:numFmt w:val="bullet"/>
      <w:lvlText w:val="•"/>
      <w:lvlJc w:val="left"/>
      <w:pPr>
        <w:ind w:left="6159" w:hanging="361"/>
      </w:pPr>
      <w:rPr>
        <w:rFonts w:hint="default"/>
        <w:lang w:val="pl-PL" w:eastAsia="en-US" w:bidi="ar-SA"/>
      </w:rPr>
    </w:lvl>
    <w:lvl w:ilvl="7" w:tplc="525857CC">
      <w:numFmt w:val="bullet"/>
      <w:lvlText w:val="•"/>
      <w:lvlJc w:val="left"/>
      <w:pPr>
        <w:ind w:left="7106" w:hanging="361"/>
      </w:pPr>
      <w:rPr>
        <w:rFonts w:hint="default"/>
        <w:lang w:val="pl-PL" w:eastAsia="en-US" w:bidi="ar-SA"/>
      </w:rPr>
    </w:lvl>
    <w:lvl w:ilvl="8" w:tplc="7FCAE432">
      <w:numFmt w:val="bullet"/>
      <w:lvlText w:val="•"/>
      <w:lvlJc w:val="left"/>
      <w:pPr>
        <w:ind w:left="8053" w:hanging="361"/>
      </w:pPr>
      <w:rPr>
        <w:rFonts w:hint="default"/>
        <w:lang w:val="pl-PL" w:eastAsia="en-US" w:bidi="ar-SA"/>
      </w:rPr>
    </w:lvl>
  </w:abstractNum>
  <w:abstractNum w:abstractNumId="4" w15:restartNumberingAfterBreak="0">
    <w:nsid w:val="2F5E6CAF"/>
    <w:multiLevelType w:val="hybridMultilevel"/>
    <w:tmpl w:val="83420C92"/>
    <w:lvl w:ilvl="0" w:tplc="9ECA2E2E">
      <w:start w:val="1"/>
      <w:numFmt w:val="decimal"/>
      <w:lvlText w:val="%1."/>
      <w:lvlJc w:val="left"/>
      <w:pPr>
        <w:ind w:left="411" w:hanging="216"/>
      </w:pPr>
      <w:rPr>
        <w:rFonts w:ascii="Calibri" w:eastAsia="Calibri" w:hAnsi="Calibri" w:cs="Calibri" w:hint="default"/>
        <w:b w:val="0"/>
        <w:bCs w:val="0"/>
        <w:i w:val="0"/>
        <w:iCs w:val="0"/>
        <w:spacing w:val="0"/>
        <w:w w:val="91"/>
        <w:sz w:val="22"/>
        <w:szCs w:val="22"/>
        <w:lang w:val="pl-PL" w:eastAsia="en-US" w:bidi="ar-SA"/>
      </w:rPr>
    </w:lvl>
    <w:lvl w:ilvl="1" w:tplc="1412401C">
      <w:start w:val="1"/>
      <w:numFmt w:val="lowerLetter"/>
      <w:lvlText w:val="%2."/>
      <w:lvlJc w:val="left"/>
      <w:pPr>
        <w:ind w:left="1045" w:hanging="404"/>
      </w:pPr>
      <w:rPr>
        <w:rFonts w:ascii="Calibri" w:eastAsia="Calibri" w:hAnsi="Calibri" w:cs="Calibri" w:hint="default"/>
        <w:b w:val="0"/>
        <w:bCs w:val="0"/>
        <w:i w:val="0"/>
        <w:iCs w:val="0"/>
        <w:spacing w:val="-1"/>
        <w:w w:val="100"/>
        <w:sz w:val="22"/>
        <w:szCs w:val="22"/>
        <w:lang w:val="pl-PL" w:eastAsia="en-US" w:bidi="ar-SA"/>
      </w:rPr>
    </w:lvl>
    <w:lvl w:ilvl="2" w:tplc="F19EF93E">
      <w:numFmt w:val="bullet"/>
      <w:lvlText w:val="-"/>
      <w:lvlJc w:val="left"/>
      <w:pPr>
        <w:ind w:left="1162" w:hanging="118"/>
      </w:pPr>
      <w:rPr>
        <w:rFonts w:ascii="Calibri" w:eastAsia="Calibri" w:hAnsi="Calibri" w:cs="Calibri" w:hint="default"/>
        <w:b w:val="0"/>
        <w:bCs w:val="0"/>
        <w:i w:val="0"/>
        <w:iCs w:val="0"/>
        <w:spacing w:val="0"/>
        <w:w w:val="100"/>
        <w:sz w:val="22"/>
        <w:szCs w:val="22"/>
        <w:lang w:val="pl-PL" w:eastAsia="en-US" w:bidi="ar-SA"/>
      </w:rPr>
    </w:lvl>
    <w:lvl w:ilvl="3" w:tplc="6A0E02E6">
      <w:numFmt w:val="bullet"/>
      <w:lvlText w:val="•"/>
      <w:lvlJc w:val="left"/>
      <w:pPr>
        <w:ind w:left="2258" w:hanging="118"/>
      </w:pPr>
      <w:rPr>
        <w:rFonts w:hint="default"/>
        <w:lang w:val="pl-PL" w:eastAsia="en-US" w:bidi="ar-SA"/>
      </w:rPr>
    </w:lvl>
    <w:lvl w:ilvl="4" w:tplc="79CE78E4">
      <w:numFmt w:val="bullet"/>
      <w:lvlText w:val="•"/>
      <w:lvlJc w:val="left"/>
      <w:pPr>
        <w:ind w:left="3356" w:hanging="118"/>
      </w:pPr>
      <w:rPr>
        <w:rFonts w:hint="default"/>
        <w:lang w:val="pl-PL" w:eastAsia="en-US" w:bidi="ar-SA"/>
      </w:rPr>
    </w:lvl>
    <w:lvl w:ilvl="5" w:tplc="46023122">
      <w:numFmt w:val="bullet"/>
      <w:lvlText w:val="•"/>
      <w:lvlJc w:val="left"/>
      <w:pPr>
        <w:ind w:left="4454" w:hanging="118"/>
      </w:pPr>
      <w:rPr>
        <w:rFonts w:hint="default"/>
        <w:lang w:val="pl-PL" w:eastAsia="en-US" w:bidi="ar-SA"/>
      </w:rPr>
    </w:lvl>
    <w:lvl w:ilvl="6" w:tplc="418AB7FA">
      <w:numFmt w:val="bullet"/>
      <w:lvlText w:val="•"/>
      <w:lvlJc w:val="left"/>
      <w:pPr>
        <w:ind w:left="5553" w:hanging="118"/>
      </w:pPr>
      <w:rPr>
        <w:rFonts w:hint="default"/>
        <w:lang w:val="pl-PL" w:eastAsia="en-US" w:bidi="ar-SA"/>
      </w:rPr>
    </w:lvl>
    <w:lvl w:ilvl="7" w:tplc="6D480300">
      <w:numFmt w:val="bullet"/>
      <w:lvlText w:val="•"/>
      <w:lvlJc w:val="left"/>
      <w:pPr>
        <w:ind w:left="6651" w:hanging="118"/>
      </w:pPr>
      <w:rPr>
        <w:rFonts w:hint="default"/>
        <w:lang w:val="pl-PL" w:eastAsia="en-US" w:bidi="ar-SA"/>
      </w:rPr>
    </w:lvl>
    <w:lvl w:ilvl="8" w:tplc="67C689BA">
      <w:numFmt w:val="bullet"/>
      <w:lvlText w:val="•"/>
      <w:lvlJc w:val="left"/>
      <w:pPr>
        <w:ind w:left="7749" w:hanging="118"/>
      </w:pPr>
      <w:rPr>
        <w:rFonts w:hint="default"/>
        <w:lang w:val="pl-PL" w:eastAsia="en-US" w:bidi="ar-SA"/>
      </w:rPr>
    </w:lvl>
  </w:abstractNum>
  <w:abstractNum w:abstractNumId="5" w15:restartNumberingAfterBreak="0">
    <w:nsid w:val="3063129C"/>
    <w:multiLevelType w:val="hybridMultilevel"/>
    <w:tmpl w:val="34646D9C"/>
    <w:lvl w:ilvl="0" w:tplc="53149AA6">
      <w:start w:val="1"/>
      <w:numFmt w:val="decimal"/>
      <w:lvlText w:val="%1."/>
      <w:lvlJc w:val="left"/>
      <w:pPr>
        <w:ind w:left="411" w:hanging="216"/>
      </w:pPr>
      <w:rPr>
        <w:rFonts w:ascii="Calibri" w:eastAsia="Calibri" w:hAnsi="Calibri" w:cs="Calibri" w:hint="default"/>
        <w:b w:val="0"/>
        <w:bCs w:val="0"/>
        <w:i w:val="0"/>
        <w:iCs w:val="0"/>
        <w:spacing w:val="0"/>
        <w:w w:val="86"/>
        <w:sz w:val="22"/>
        <w:szCs w:val="22"/>
        <w:lang w:val="pl-PL" w:eastAsia="en-US" w:bidi="ar-SA"/>
      </w:rPr>
    </w:lvl>
    <w:lvl w:ilvl="1" w:tplc="507033D4">
      <w:start w:val="1"/>
      <w:numFmt w:val="lowerLetter"/>
      <w:lvlText w:val="%2."/>
      <w:lvlJc w:val="left"/>
      <w:pPr>
        <w:ind w:left="1470" w:hanging="567"/>
      </w:pPr>
      <w:rPr>
        <w:rFonts w:ascii="Calibri" w:eastAsia="Calibri" w:hAnsi="Calibri" w:cs="Calibri" w:hint="default"/>
        <w:b w:val="0"/>
        <w:bCs w:val="0"/>
        <w:i w:val="0"/>
        <w:iCs w:val="0"/>
        <w:spacing w:val="-1"/>
        <w:w w:val="100"/>
        <w:sz w:val="22"/>
        <w:szCs w:val="22"/>
        <w:lang w:val="pl-PL" w:eastAsia="en-US" w:bidi="ar-SA"/>
      </w:rPr>
    </w:lvl>
    <w:lvl w:ilvl="2" w:tplc="9D2E6B8E">
      <w:start w:val="1"/>
      <w:numFmt w:val="lowerRoman"/>
      <w:lvlText w:val="%3."/>
      <w:lvlJc w:val="left"/>
      <w:pPr>
        <w:ind w:left="1470" w:hanging="466"/>
      </w:pPr>
      <w:rPr>
        <w:rFonts w:ascii="Calibri" w:eastAsia="Calibri" w:hAnsi="Calibri" w:cs="Calibri" w:hint="default"/>
        <w:b w:val="0"/>
        <w:bCs w:val="0"/>
        <w:i w:val="0"/>
        <w:iCs w:val="0"/>
        <w:spacing w:val="-1"/>
        <w:w w:val="100"/>
        <w:sz w:val="22"/>
        <w:szCs w:val="22"/>
        <w:lang w:val="pl-PL" w:eastAsia="en-US" w:bidi="ar-SA"/>
      </w:rPr>
    </w:lvl>
    <w:lvl w:ilvl="3" w:tplc="B4FE1890">
      <w:numFmt w:val="bullet"/>
      <w:lvlText w:val="•"/>
      <w:lvlJc w:val="left"/>
      <w:pPr>
        <w:ind w:left="2538" w:hanging="466"/>
      </w:pPr>
      <w:rPr>
        <w:rFonts w:hint="default"/>
        <w:lang w:val="pl-PL" w:eastAsia="en-US" w:bidi="ar-SA"/>
      </w:rPr>
    </w:lvl>
    <w:lvl w:ilvl="4" w:tplc="CBFCFD4A">
      <w:numFmt w:val="bullet"/>
      <w:lvlText w:val="•"/>
      <w:lvlJc w:val="left"/>
      <w:pPr>
        <w:ind w:left="3596" w:hanging="466"/>
      </w:pPr>
      <w:rPr>
        <w:rFonts w:hint="default"/>
        <w:lang w:val="pl-PL" w:eastAsia="en-US" w:bidi="ar-SA"/>
      </w:rPr>
    </w:lvl>
    <w:lvl w:ilvl="5" w:tplc="C5803BC2">
      <w:numFmt w:val="bullet"/>
      <w:lvlText w:val="•"/>
      <w:lvlJc w:val="left"/>
      <w:pPr>
        <w:ind w:left="4654" w:hanging="466"/>
      </w:pPr>
      <w:rPr>
        <w:rFonts w:hint="default"/>
        <w:lang w:val="pl-PL" w:eastAsia="en-US" w:bidi="ar-SA"/>
      </w:rPr>
    </w:lvl>
    <w:lvl w:ilvl="6" w:tplc="F12E24CA">
      <w:numFmt w:val="bullet"/>
      <w:lvlText w:val="•"/>
      <w:lvlJc w:val="left"/>
      <w:pPr>
        <w:ind w:left="5713" w:hanging="466"/>
      </w:pPr>
      <w:rPr>
        <w:rFonts w:hint="default"/>
        <w:lang w:val="pl-PL" w:eastAsia="en-US" w:bidi="ar-SA"/>
      </w:rPr>
    </w:lvl>
    <w:lvl w:ilvl="7" w:tplc="AF28467C">
      <w:numFmt w:val="bullet"/>
      <w:lvlText w:val="•"/>
      <w:lvlJc w:val="left"/>
      <w:pPr>
        <w:ind w:left="6771" w:hanging="466"/>
      </w:pPr>
      <w:rPr>
        <w:rFonts w:hint="default"/>
        <w:lang w:val="pl-PL" w:eastAsia="en-US" w:bidi="ar-SA"/>
      </w:rPr>
    </w:lvl>
    <w:lvl w:ilvl="8" w:tplc="6532C600">
      <w:numFmt w:val="bullet"/>
      <w:lvlText w:val="•"/>
      <w:lvlJc w:val="left"/>
      <w:pPr>
        <w:ind w:left="7829" w:hanging="466"/>
      </w:pPr>
      <w:rPr>
        <w:rFonts w:hint="default"/>
        <w:lang w:val="pl-PL" w:eastAsia="en-US" w:bidi="ar-SA"/>
      </w:rPr>
    </w:lvl>
  </w:abstractNum>
  <w:abstractNum w:abstractNumId="6" w15:restartNumberingAfterBreak="0">
    <w:nsid w:val="3D761BCB"/>
    <w:multiLevelType w:val="hybridMultilevel"/>
    <w:tmpl w:val="C7C8DC9E"/>
    <w:lvl w:ilvl="0" w:tplc="2F3A2768">
      <w:start w:val="1"/>
      <w:numFmt w:val="lowerRoman"/>
      <w:lvlText w:val="%1."/>
      <w:lvlJc w:val="left"/>
      <w:pPr>
        <w:ind w:left="1328" w:hanging="248"/>
        <w:jc w:val="right"/>
      </w:pPr>
      <w:rPr>
        <w:rFonts w:ascii="Calibri" w:eastAsia="Calibri" w:hAnsi="Calibri" w:cs="Calibri" w:hint="default"/>
        <w:b w:val="0"/>
        <w:bCs w:val="0"/>
        <w:i w:val="0"/>
        <w:iCs w:val="0"/>
        <w:spacing w:val="-1"/>
        <w:w w:val="100"/>
        <w:sz w:val="22"/>
        <w:szCs w:val="22"/>
        <w:lang w:val="pl-PL" w:eastAsia="en-US" w:bidi="ar-SA"/>
      </w:rPr>
    </w:lvl>
    <w:lvl w:ilvl="1" w:tplc="41ACDFF8">
      <w:numFmt w:val="bullet"/>
      <w:lvlText w:val="•"/>
      <w:lvlJc w:val="left"/>
      <w:pPr>
        <w:ind w:left="2182" w:hanging="248"/>
      </w:pPr>
      <w:rPr>
        <w:rFonts w:hint="default"/>
        <w:lang w:val="pl-PL" w:eastAsia="en-US" w:bidi="ar-SA"/>
      </w:rPr>
    </w:lvl>
    <w:lvl w:ilvl="2" w:tplc="BF5A795C">
      <w:numFmt w:val="bullet"/>
      <w:lvlText w:val="•"/>
      <w:lvlJc w:val="left"/>
      <w:pPr>
        <w:ind w:left="3045" w:hanging="248"/>
      </w:pPr>
      <w:rPr>
        <w:rFonts w:hint="default"/>
        <w:lang w:val="pl-PL" w:eastAsia="en-US" w:bidi="ar-SA"/>
      </w:rPr>
    </w:lvl>
    <w:lvl w:ilvl="3" w:tplc="607CFF84">
      <w:numFmt w:val="bullet"/>
      <w:lvlText w:val="•"/>
      <w:lvlJc w:val="left"/>
      <w:pPr>
        <w:ind w:left="3907" w:hanging="248"/>
      </w:pPr>
      <w:rPr>
        <w:rFonts w:hint="default"/>
        <w:lang w:val="pl-PL" w:eastAsia="en-US" w:bidi="ar-SA"/>
      </w:rPr>
    </w:lvl>
    <w:lvl w:ilvl="4" w:tplc="2BF6C2EE">
      <w:numFmt w:val="bullet"/>
      <w:lvlText w:val="•"/>
      <w:lvlJc w:val="left"/>
      <w:pPr>
        <w:ind w:left="4770" w:hanging="248"/>
      </w:pPr>
      <w:rPr>
        <w:rFonts w:hint="default"/>
        <w:lang w:val="pl-PL" w:eastAsia="en-US" w:bidi="ar-SA"/>
      </w:rPr>
    </w:lvl>
    <w:lvl w:ilvl="5" w:tplc="C78E148C">
      <w:numFmt w:val="bullet"/>
      <w:lvlText w:val="•"/>
      <w:lvlJc w:val="left"/>
      <w:pPr>
        <w:ind w:left="5633" w:hanging="248"/>
      </w:pPr>
      <w:rPr>
        <w:rFonts w:hint="default"/>
        <w:lang w:val="pl-PL" w:eastAsia="en-US" w:bidi="ar-SA"/>
      </w:rPr>
    </w:lvl>
    <w:lvl w:ilvl="6" w:tplc="A86836EC">
      <w:numFmt w:val="bullet"/>
      <w:lvlText w:val="•"/>
      <w:lvlJc w:val="left"/>
      <w:pPr>
        <w:ind w:left="6495" w:hanging="248"/>
      </w:pPr>
      <w:rPr>
        <w:rFonts w:hint="default"/>
        <w:lang w:val="pl-PL" w:eastAsia="en-US" w:bidi="ar-SA"/>
      </w:rPr>
    </w:lvl>
    <w:lvl w:ilvl="7" w:tplc="5E626550">
      <w:numFmt w:val="bullet"/>
      <w:lvlText w:val="•"/>
      <w:lvlJc w:val="left"/>
      <w:pPr>
        <w:ind w:left="7358" w:hanging="248"/>
      </w:pPr>
      <w:rPr>
        <w:rFonts w:hint="default"/>
        <w:lang w:val="pl-PL" w:eastAsia="en-US" w:bidi="ar-SA"/>
      </w:rPr>
    </w:lvl>
    <w:lvl w:ilvl="8" w:tplc="11F2B3CC">
      <w:numFmt w:val="bullet"/>
      <w:lvlText w:val="•"/>
      <w:lvlJc w:val="left"/>
      <w:pPr>
        <w:ind w:left="8221" w:hanging="248"/>
      </w:pPr>
      <w:rPr>
        <w:rFonts w:hint="default"/>
        <w:lang w:val="pl-PL" w:eastAsia="en-US" w:bidi="ar-SA"/>
      </w:rPr>
    </w:lvl>
  </w:abstractNum>
  <w:abstractNum w:abstractNumId="7" w15:restartNumberingAfterBreak="0">
    <w:nsid w:val="3FD349AE"/>
    <w:multiLevelType w:val="hybridMultilevel"/>
    <w:tmpl w:val="94948ECA"/>
    <w:lvl w:ilvl="0" w:tplc="88C8F9DC">
      <w:start w:val="1"/>
      <w:numFmt w:val="decimal"/>
      <w:lvlText w:val="%1."/>
      <w:lvlJc w:val="left"/>
      <w:pPr>
        <w:ind w:left="478" w:hanging="342"/>
      </w:pPr>
      <w:rPr>
        <w:rFonts w:ascii="Calibri" w:eastAsia="Calibri" w:hAnsi="Calibri" w:cs="Calibri" w:hint="default"/>
        <w:b w:val="0"/>
        <w:bCs w:val="0"/>
        <w:i w:val="0"/>
        <w:iCs w:val="0"/>
        <w:spacing w:val="0"/>
        <w:w w:val="100"/>
        <w:sz w:val="22"/>
        <w:szCs w:val="22"/>
        <w:lang w:val="pl-PL" w:eastAsia="en-US" w:bidi="ar-SA"/>
      </w:rPr>
    </w:lvl>
    <w:lvl w:ilvl="1" w:tplc="FDECFEAA">
      <w:numFmt w:val="bullet"/>
      <w:lvlText w:val="•"/>
      <w:lvlJc w:val="left"/>
      <w:pPr>
        <w:ind w:left="1426" w:hanging="342"/>
      </w:pPr>
      <w:rPr>
        <w:rFonts w:hint="default"/>
        <w:lang w:val="pl-PL" w:eastAsia="en-US" w:bidi="ar-SA"/>
      </w:rPr>
    </w:lvl>
    <w:lvl w:ilvl="2" w:tplc="54C210B6">
      <w:numFmt w:val="bullet"/>
      <w:lvlText w:val="•"/>
      <w:lvlJc w:val="left"/>
      <w:pPr>
        <w:ind w:left="2373" w:hanging="342"/>
      </w:pPr>
      <w:rPr>
        <w:rFonts w:hint="default"/>
        <w:lang w:val="pl-PL" w:eastAsia="en-US" w:bidi="ar-SA"/>
      </w:rPr>
    </w:lvl>
    <w:lvl w:ilvl="3" w:tplc="927038F8">
      <w:numFmt w:val="bullet"/>
      <w:lvlText w:val="•"/>
      <w:lvlJc w:val="left"/>
      <w:pPr>
        <w:ind w:left="3319" w:hanging="342"/>
      </w:pPr>
      <w:rPr>
        <w:rFonts w:hint="default"/>
        <w:lang w:val="pl-PL" w:eastAsia="en-US" w:bidi="ar-SA"/>
      </w:rPr>
    </w:lvl>
    <w:lvl w:ilvl="4" w:tplc="FDDA43B8">
      <w:numFmt w:val="bullet"/>
      <w:lvlText w:val="•"/>
      <w:lvlJc w:val="left"/>
      <w:pPr>
        <w:ind w:left="4266" w:hanging="342"/>
      </w:pPr>
      <w:rPr>
        <w:rFonts w:hint="default"/>
        <w:lang w:val="pl-PL" w:eastAsia="en-US" w:bidi="ar-SA"/>
      </w:rPr>
    </w:lvl>
    <w:lvl w:ilvl="5" w:tplc="35964E32">
      <w:numFmt w:val="bullet"/>
      <w:lvlText w:val="•"/>
      <w:lvlJc w:val="left"/>
      <w:pPr>
        <w:ind w:left="5213" w:hanging="342"/>
      </w:pPr>
      <w:rPr>
        <w:rFonts w:hint="default"/>
        <w:lang w:val="pl-PL" w:eastAsia="en-US" w:bidi="ar-SA"/>
      </w:rPr>
    </w:lvl>
    <w:lvl w:ilvl="6" w:tplc="325C7EF0">
      <w:numFmt w:val="bullet"/>
      <w:lvlText w:val="•"/>
      <w:lvlJc w:val="left"/>
      <w:pPr>
        <w:ind w:left="6159" w:hanging="342"/>
      </w:pPr>
      <w:rPr>
        <w:rFonts w:hint="default"/>
        <w:lang w:val="pl-PL" w:eastAsia="en-US" w:bidi="ar-SA"/>
      </w:rPr>
    </w:lvl>
    <w:lvl w:ilvl="7" w:tplc="23E2F84C">
      <w:numFmt w:val="bullet"/>
      <w:lvlText w:val="•"/>
      <w:lvlJc w:val="left"/>
      <w:pPr>
        <w:ind w:left="7106" w:hanging="342"/>
      </w:pPr>
      <w:rPr>
        <w:rFonts w:hint="default"/>
        <w:lang w:val="pl-PL" w:eastAsia="en-US" w:bidi="ar-SA"/>
      </w:rPr>
    </w:lvl>
    <w:lvl w:ilvl="8" w:tplc="1DB06150">
      <w:numFmt w:val="bullet"/>
      <w:lvlText w:val="•"/>
      <w:lvlJc w:val="left"/>
      <w:pPr>
        <w:ind w:left="8053" w:hanging="342"/>
      </w:pPr>
      <w:rPr>
        <w:rFonts w:hint="default"/>
        <w:lang w:val="pl-PL" w:eastAsia="en-US" w:bidi="ar-SA"/>
      </w:rPr>
    </w:lvl>
  </w:abstractNum>
  <w:abstractNum w:abstractNumId="8" w15:restartNumberingAfterBreak="0">
    <w:nsid w:val="44215A96"/>
    <w:multiLevelType w:val="hybridMultilevel"/>
    <w:tmpl w:val="D954FC64"/>
    <w:lvl w:ilvl="0" w:tplc="231A1FF2">
      <w:start w:val="1"/>
      <w:numFmt w:val="decimal"/>
      <w:lvlText w:val="%1."/>
      <w:lvlJc w:val="left"/>
      <w:pPr>
        <w:ind w:left="365" w:hanging="170"/>
      </w:pPr>
      <w:rPr>
        <w:rFonts w:ascii="Calibri" w:eastAsia="Calibri" w:hAnsi="Calibri" w:cs="Calibri" w:hint="default"/>
        <w:b w:val="0"/>
        <w:bCs w:val="0"/>
        <w:i w:val="0"/>
        <w:iCs w:val="0"/>
        <w:spacing w:val="-3"/>
        <w:w w:val="98"/>
        <w:sz w:val="20"/>
        <w:szCs w:val="20"/>
        <w:lang w:val="pl-PL" w:eastAsia="en-US" w:bidi="ar-SA"/>
      </w:rPr>
    </w:lvl>
    <w:lvl w:ilvl="1" w:tplc="CC1491AE">
      <w:numFmt w:val="bullet"/>
      <w:lvlText w:val="•"/>
      <w:lvlJc w:val="left"/>
      <w:pPr>
        <w:ind w:left="1318" w:hanging="170"/>
      </w:pPr>
      <w:rPr>
        <w:rFonts w:hint="default"/>
        <w:lang w:val="pl-PL" w:eastAsia="en-US" w:bidi="ar-SA"/>
      </w:rPr>
    </w:lvl>
    <w:lvl w:ilvl="2" w:tplc="488EFB8C">
      <w:numFmt w:val="bullet"/>
      <w:lvlText w:val="•"/>
      <w:lvlJc w:val="left"/>
      <w:pPr>
        <w:ind w:left="2277" w:hanging="170"/>
      </w:pPr>
      <w:rPr>
        <w:rFonts w:hint="default"/>
        <w:lang w:val="pl-PL" w:eastAsia="en-US" w:bidi="ar-SA"/>
      </w:rPr>
    </w:lvl>
    <w:lvl w:ilvl="3" w:tplc="D35019CA">
      <w:numFmt w:val="bullet"/>
      <w:lvlText w:val="•"/>
      <w:lvlJc w:val="left"/>
      <w:pPr>
        <w:ind w:left="3235" w:hanging="170"/>
      </w:pPr>
      <w:rPr>
        <w:rFonts w:hint="default"/>
        <w:lang w:val="pl-PL" w:eastAsia="en-US" w:bidi="ar-SA"/>
      </w:rPr>
    </w:lvl>
    <w:lvl w:ilvl="4" w:tplc="DC24F2F6">
      <w:numFmt w:val="bullet"/>
      <w:lvlText w:val="•"/>
      <w:lvlJc w:val="left"/>
      <w:pPr>
        <w:ind w:left="4194" w:hanging="170"/>
      </w:pPr>
      <w:rPr>
        <w:rFonts w:hint="default"/>
        <w:lang w:val="pl-PL" w:eastAsia="en-US" w:bidi="ar-SA"/>
      </w:rPr>
    </w:lvl>
    <w:lvl w:ilvl="5" w:tplc="5F3E69D4">
      <w:numFmt w:val="bullet"/>
      <w:lvlText w:val="•"/>
      <w:lvlJc w:val="left"/>
      <w:pPr>
        <w:ind w:left="5153" w:hanging="170"/>
      </w:pPr>
      <w:rPr>
        <w:rFonts w:hint="default"/>
        <w:lang w:val="pl-PL" w:eastAsia="en-US" w:bidi="ar-SA"/>
      </w:rPr>
    </w:lvl>
    <w:lvl w:ilvl="6" w:tplc="5852A80C">
      <w:numFmt w:val="bullet"/>
      <w:lvlText w:val="•"/>
      <w:lvlJc w:val="left"/>
      <w:pPr>
        <w:ind w:left="6111" w:hanging="170"/>
      </w:pPr>
      <w:rPr>
        <w:rFonts w:hint="default"/>
        <w:lang w:val="pl-PL" w:eastAsia="en-US" w:bidi="ar-SA"/>
      </w:rPr>
    </w:lvl>
    <w:lvl w:ilvl="7" w:tplc="5E660068">
      <w:numFmt w:val="bullet"/>
      <w:lvlText w:val="•"/>
      <w:lvlJc w:val="left"/>
      <w:pPr>
        <w:ind w:left="7070" w:hanging="170"/>
      </w:pPr>
      <w:rPr>
        <w:rFonts w:hint="default"/>
        <w:lang w:val="pl-PL" w:eastAsia="en-US" w:bidi="ar-SA"/>
      </w:rPr>
    </w:lvl>
    <w:lvl w:ilvl="8" w:tplc="F9409FB4">
      <w:numFmt w:val="bullet"/>
      <w:lvlText w:val="•"/>
      <w:lvlJc w:val="left"/>
      <w:pPr>
        <w:ind w:left="8029" w:hanging="170"/>
      </w:pPr>
      <w:rPr>
        <w:rFonts w:hint="default"/>
        <w:lang w:val="pl-PL" w:eastAsia="en-US" w:bidi="ar-SA"/>
      </w:rPr>
    </w:lvl>
  </w:abstractNum>
  <w:abstractNum w:abstractNumId="9" w15:restartNumberingAfterBreak="0">
    <w:nsid w:val="48C60A7B"/>
    <w:multiLevelType w:val="hybridMultilevel"/>
    <w:tmpl w:val="6CF6759E"/>
    <w:lvl w:ilvl="0" w:tplc="B466289C">
      <w:start w:val="1"/>
      <w:numFmt w:val="decimal"/>
      <w:lvlText w:val="%1."/>
      <w:lvlJc w:val="left"/>
      <w:pPr>
        <w:ind w:left="365" w:hanging="170"/>
      </w:pPr>
      <w:rPr>
        <w:rFonts w:ascii="Calibri" w:eastAsia="Calibri" w:hAnsi="Calibri" w:cs="Calibri" w:hint="default"/>
        <w:b w:val="0"/>
        <w:bCs w:val="0"/>
        <w:i w:val="0"/>
        <w:iCs w:val="0"/>
        <w:spacing w:val="-3"/>
        <w:w w:val="98"/>
        <w:sz w:val="20"/>
        <w:szCs w:val="20"/>
        <w:lang w:val="pl-PL" w:eastAsia="en-US" w:bidi="ar-SA"/>
      </w:rPr>
    </w:lvl>
    <w:lvl w:ilvl="1" w:tplc="48B0E04C">
      <w:start w:val="1"/>
      <w:numFmt w:val="lowerLetter"/>
      <w:lvlText w:val="%2."/>
      <w:lvlJc w:val="left"/>
      <w:pPr>
        <w:ind w:left="478" w:hanging="361"/>
      </w:pPr>
      <w:rPr>
        <w:rFonts w:ascii="Calibri" w:eastAsia="Calibri" w:hAnsi="Calibri" w:cs="Calibri" w:hint="default"/>
        <w:b w:val="0"/>
        <w:bCs w:val="0"/>
        <w:i w:val="0"/>
        <w:iCs w:val="0"/>
        <w:spacing w:val="-1"/>
        <w:w w:val="100"/>
        <w:sz w:val="22"/>
        <w:szCs w:val="22"/>
        <w:lang w:val="pl-PL" w:eastAsia="en-US" w:bidi="ar-SA"/>
      </w:rPr>
    </w:lvl>
    <w:lvl w:ilvl="2" w:tplc="3D020A88">
      <w:numFmt w:val="bullet"/>
      <w:lvlText w:val="•"/>
      <w:lvlJc w:val="left"/>
      <w:pPr>
        <w:ind w:left="1531" w:hanging="361"/>
      </w:pPr>
      <w:rPr>
        <w:rFonts w:hint="default"/>
        <w:lang w:val="pl-PL" w:eastAsia="en-US" w:bidi="ar-SA"/>
      </w:rPr>
    </w:lvl>
    <w:lvl w:ilvl="3" w:tplc="6090CE64">
      <w:numFmt w:val="bullet"/>
      <w:lvlText w:val="•"/>
      <w:lvlJc w:val="left"/>
      <w:pPr>
        <w:ind w:left="2583" w:hanging="361"/>
      </w:pPr>
      <w:rPr>
        <w:rFonts w:hint="default"/>
        <w:lang w:val="pl-PL" w:eastAsia="en-US" w:bidi="ar-SA"/>
      </w:rPr>
    </w:lvl>
    <w:lvl w:ilvl="4" w:tplc="75F82954">
      <w:numFmt w:val="bullet"/>
      <w:lvlText w:val="•"/>
      <w:lvlJc w:val="left"/>
      <w:pPr>
        <w:ind w:left="3635" w:hanging="361"/>
      </w:pPr>
      <w:rPr>
        <w:rFonts w:hint="default"/>
        <w:lang w:val="pl-PL" w:eastAsia="en-US" w:bidi="ar-SA"/>
      </w:rPr>
    </w:lvl>
    <w:lvl w:ilvl="5" w:tplc="D2F81D1A">
      <w:numFmt w:val="bullet"/>
      <w:lvlText w:val="•"/>
      <w:lvlJc w:val="left"/>
      <w:pPr>
        <w:ind w:left="4687" w:hanging="361"/>
      </w:pPr>
      <w:rPr>
        <w:rFonts w:hint="default"/>
        <w:lang w:val="pl-PL" w:eastAsia="en-US" w:bidi="ar-SA"/>
      </w:rPr>
    </w:lvl>
    <w:lvl w:ilvl="6" w:tplc="AE707DC2">
      <w:numFmt w:val="bullet"/>
      <w:lvlText w:val="•"/>
      <w:lvlJc w:val="left"/>
      <w:pPr>
        <w:ind w:left="5739" w:hanging="361"/>
      </w:pPr>
      <w:rPr>
        <w:rFonts w:hint="default"/>
        <w:lang w:val="pl-PL" w:eastAsia="en-US" w:bidi="ar-SA"/>
      </w:rPr>
    </w:lvl>
    <w:lvl w:ilvl="7" w:tplc="FD3C8596">
      <w:numFmt w:val="bullet"/>
      <w:lvlText w:val="•"/>
      <w:lvlJc w:val="left"/>
      <w:pPr>
        <w:ind w:left="6790" w:hanging="361"/>
      </w:pPr>
      <w:rPr>
        <w:rFonts w:hint="default"/>
        <w:lang w:val="pl-PL" w:eastAsia="en-US" w:bidi="ar-SA"/>
      </w:rPr>
    </w:lvl>
    <w:lvl w:ilvl="8" w:tplc="2F2E4106">
      <w:numFmt w:val="bullet"/>
      <w:lvlText w:val="•"/>
      <w:lvlJc w:val="left"/>
      <w:pPr>
        <w:ind w:left="7842" w:hanging="361"/>
      </w:pPr>
      <w:rPr>
        <w:rFonts w:hint="default"/>
        <w:lang w:val="pl-PL" w:eastAsia="en-US" w:bidi="ar-SA"/>
      </w:rPr>
    </w:lvl>
  </w:abstractNum>
  <w:abstractNum w:abstractNumId="10" w15:restartNumberingAfterBreak="0">
    <w:nsid w:val="55DA4328"/>
    <w:multiLevelType w:val="hybridMultilevel"/>
    <w:tmpl w:val="15F6D61C"/>
    <w:lvl w:ilvl="0" w:tplc="95DEE5E6">
      <w:start w:val="1"/>
      <w:numFmt w:val="decimal"/>
      <w:lvlText w:val="%1."/>
      <w:lvlJc w:val="left"/>
      <w:pPr>
        <w:ind w:left="478" w:hanging="361"/>
      </w:pPr>
      <w:rPr>
        <w:rFonts w:ascii="Calibri" w:eastAsia="Calibri" w:hAnsi="Calibri" w:cs="Calibri" w:hint="default"/>
        <w:b w:val="0"/>
        <w:bCs w:val="0"/>
        <w:i w:val="0"/>
        <w:iCs w:val="0"/>
        <w:spacing w:val="0"/>
        <w:w w:val="100"/>
        <w:sz w:val="22"/>
        <w:szCs w:val="22"/>
        <w:lang w:val="pl-PL" w:eastAsia="en-US" w:bidi="ar-SA"/>
      </w:rPr>
    </w:lvl>
    <w:lvl w:ilvl="1" w:tplc="4E244BF6">
      <w:start w:val="1"/>
      <w:numFmt w:val="lowerLetter"/>
      <w:lvlText w:val="%2."/>
      <w:lvlJc w:val="left"/>
      <w:pPr>
        <w:ind w:left="762" w:hanging="284"/>
      </w:pPr>
      <w:rPr>
        <w:rFonts w:ascii="Calibri" w:eastAsia="Calibri" w:hAnsi="Calibri" w:cs="Calibri" w:hint="default"/>
        <w:b w:val="0"/>
        <w:bCs w:val="0"/>
        <w:i w:val="0"/>
        <w:iCs w:val="0"/>
        <w:spacing w:val="-1"/>
        <w:w w:val="100"/>
        <w:sz w:val="22"/>
        <w:szCs w:val="22"/>
        <w:lang w:val="pl-PL" w:eastAsia="en-US" w:bidi="ar-SA"/>
      </w:rPr>
    </w:lvl>
    <w:lvl w:ilvl="2" w:tplc="8B7811BE">
      <w:numFmt w:val="bullet"/>
      <w:lvlText w:val="•"/>
      <w:lvlJc w:val="left"/>
      <w:pPr>
        <w:ind w:left="1780" w:hanging="284"/>
      </w:pPr>
      <w:rPr>
        <w:rFonts w:hint="default"/>
        <w:lang w:val="pl-PL" w:eastAsia="en-US" w:bidi="ar-SA"/>
      </w:rPr>
    </w:lvl>
    <w:lvl w:ilvl="3" w:tplc="EAEACCC4">
      <w:numFmt w:val="bullet"/>
      <w:lvlText w:val="•"/>
      <w:lvlJc w:val="left"/>
      <w:pPr>
        <w:ind w:left="2801" w:hanging="284"/>
      </w:pPr>
      <w:rPr>
        <w:rFonts w:hint="default"/>
        <w:lang w:val="pl-PL" w:eastAsia="en-US" w:bidi="ar-SA"/>
      </w:rPr>
    </w:lvl>
    <w:lvl w:ilvl="4" w:tplc="35069136">
      <w:numFmt w:val="bullet"/>
      <w:lvlText w:val="•"/>
      <w:lvlJc w:val="left"/>
      <w:pPr>
        <w:ind w:left="3822" w:hanging="284"/>
      </w:pPr>
      <w:rPr>
        <w:rFonts w:hint="default"/>
        <w:lang w:val="pl-PL" w:eastAsia="en-US" w:bidi="ar-SA"/>
      </w:rPr>
    </w:lvl>
    <w:lvl w:ilvl="5" w:tplc="53FC49FC">
      <w:numFmt w:val="bullet"/>
      <w:lvlText w:val="•"/>
      <w:lvlJc w:val="left"/>
      <w:pPr>
        <w:ind w:left="4842" w:hanging="284"/>
      </w:pPr>
      <w:rPr>
        <w:rFonts w:hint="default"/>
        <w:lang w:val="pl-PL" w:eastAsia="en-US" w:bidi="ar-SA"/>
      </w:rPr>
    </w:lvl>
    <w:lvl w:ilvl="6" w:tplc="DB8072C8">
      <w:numFmt w:val="bullet"/>
      <w:lvlText w:val="•"/>
      <w:lvlJc w:val="left"/>
      <w:pPr>
        <w:ind w:left="5863" w:hanging="284"/>
      </w:pPr>
      <w:rPr>
        <w:rFonts w:hint="default"/>
        <w:lang w:val="pl-PL" w:eastAsia="en-US" w:bidi="ar-SA"/>
      </w:rPr>
    </w:lvl>
    <w:lvl w:ilvl="7" w:tplc="D5F0D220">
      <w:numFmt w:val="bullet"/>
      <w:lvlText w:val="•"/>
      <w:lvlJc w:val="left"/>
      <w:pPr>
        <w:ind w:left="6884" w:hanging="284"/>
      </w:pPr>
      <w:rPr>
        <w:rFonts w:hint="default"/>
        <w:lang w:val="pl-PL" w:eastAsia="en-US" w:bidi="ar-SA"/>
      </w:rPr>
    </w:lvl>
    <w:lvl w:ilvl="8" w:tplc="D7266576">
      <w:numFmt w:val="bullet"/>
      <w:lvlText w:val="•"/>
      <w:lvlJc w:val="left"/>
      <w:pPr>
        <w:ind w:left="7904" w:hanging="284"/>
      </w:pPr>
      <w:rPr>
        <w:rFonts w:hint="default"/>
        <w:lang w:val="pl-PL" w:eastAsia="en-US" w:bidi="ar-SA"/>
      </w:rPr>
    </w:lvl>
  </w:abstractNum>
  <w:abstractNum w:abstractNumId="11" w15:restartNumberingAfterBreak="0">
    <w:nsid w:val="57C72D3F"/>
    <w:multiLevelType w:val="hybridMultilevel"/>
    <w:tmpl w:val="03682CFA"/>
    <w:lvl w:ilvl="0" w:tplc="F310547C">
      <w:start w:val="1"/>
      <w:numFmt w:val="lowerLetter"/>
      <w:lvlText w:val="%1."/>
      <w:lvlJc w:val="left"/>
      <w:pPr>
        <w:ind w:left="478" w:hanging="361"/>
      </w:pPr>
      <w:rPr>
        <w:rFonts w:ascii="Calibri" w:eastAsia="Calibri" w:hAnsi="Calibri" w:cs="Calibri" w:hint="default"/>
        <w:b w:val="0"/>
        <w:bCs w:val="0"/>
        <w:i w:val="0"/>
        <w:iCs w:val="0"/>
        <w:spacing w:val="-1"/>
        <w:w w:val="100"/>
        <w:sz w:val="22"/>
        <w:szCs w:val="22"/>
        <w:lang w:val="pl-PL" w:eastAsia="en-US" w:bidi="ar-SA"/>
      </w:rPr>
    </w:lvl>
    <w:lvl w:ilvl="1" w:tplc="71D8046E">
      <w:numFmt w:val="bullet"/>
      <w:lvlText w:val="•"/>
      <w:lvlJc w:val="left"/>
      <w:pPr>
        <w:ind w:left="1426" w:hanging="361"/>
      </w:pPr>
      <w:rPr>
        <w:rFonts w:hint="default"/>
        <w:lang w:val="pl-PL" w:eastAsia="en-US" w:bidi="ar-SA"/>
      </w:rPr>
    </w:lvl>
    <w:lvl w:ilvl="2" w:tplc="724C2C3A">
      <w:numFmt w:val="bullet"/>
      <w:lvlText w:val="•"/>
      <w:lvlJc w:val="left"/>
      <w:pPr>
        <w:ind w:left="2373" w:hanging="361"/>
      </w:pPr>
      <w:rPr>
        <w:rFonts w:hint="default"/>
        <w:lang w:val="pl-PL" w:eastAsia="en-US" w:bidi="ar-SA"/>
      </w:rPr>
    </w:lvl>
    <w:lvl w:ilvl="3" w:tplc="2B38486C">
      <w:numFmt w:val="bullet"/>
      <w:lvlText w:val="•"/>
      <w:lvlJc w:val="left"/>
      <w:pPr>
        <w:ind w:left="3319" w:hanging="361"/>
      </w:pPr>
      <w:rPr>
        <w:rFonts w:hint="default"/>
        <w:lang w:val="pl-PL" w:eastAsia="en-US" w:bidi="ar-SA"/>
      </w:rPr>
    </w:lvl>
    <w:lvl w:ilvl="4" w:tplc="DBBE93BC">
      <w:numFmt w:val="bullet"/>
      <w:lvlText w:val="•"/>
      <w:lvlJc w:val="left"/>
      <w:pPr>
        <w:ind w:left="4266" w:hanging="361"/>
      </w:pPr>
      <w:rPr>
        <w:rFonts w:hint="default"/>
        <w:lang w:val="pl-PL" w:eastAsia="en-US" w:bidi="ar-SA"/>
      </w:rPr>
    </w:lvl>
    <w:lvl w:ilvl="5" w:tplc="27380282">
      <w:numFmt w:val="bullet"/>
      <w:lvlText w:val="•"/>
      <w:lvlJc w:val="left"/>
      <w:pPr>
        <w:ind w:left="5213" w:hanging="361"/>
      </w:pPr>
      <w:rPr>
        <w:rFonts w:hint="default"/>
        <w:lang w:val="pl-PL" w:eastAsia="en-US" w:bidi="ar-SA"/>
      </w:rPr>
    </w:lvl>
    <w:lvl w:ilvl="6" w:tplc="6C349082">
      <w:numFmt w:val="bullet"/>
      <w:lvlText w:val="•"/>
      <w:lvlJc w:val="left"/>
      <w:pPr>
        <w:ind w:left="6159" w:hanging="361"/>
      </w:pPr>
      <w:rPr>
        <w:rFonts w:hint="default"/>
        <w:lang w:val="pl-PL" w:eastAsia="en-US" w:bidi="ar-SA"/>
      </w:rPr>
    </w:lvl>
    <w:lvl w:ilvl="7" w:tplc="6E7622E8">
      <w:numFmt w:val="bullet"/>
      <w:lvlText w:val="•"/>
      <w:lvlJc w:val="left"/>
      <w:pPr>
        <w:ind w:left="7106" w:hanging="361"/>
      </w:pPr>
      <w:rPr>
        <w:rFonts w:hint="default"/>
        <w:lang w:val="pl-PL" w:eastAsia="en-US" w:bidi="ar-SA"/>
      </w:rPr>
    </w:lvl>
    <w:lvl w:ilvl="8" w:tplc="6308B1F8">
      <w:numFmt w:val="bullet"/>
      <w:lvlText w:val="•"/>
      <w:lvlJc w:val="left"/>
      <w:pPr>
        <w:ind w:left="8053" w:hanging="361"/>
      </w:pPr>
      <w:rPr>
        <w:rFonts w:hint="default"/>
        <w:lang w:val="pl-PL" w:eastAsia="en-US" w:bidi="ar-SA"/>
      </w:rPr>
    </w:lvl>
  </w:abstractNum>
  <w:abstractNum w:abstractNumId="12" w15:restartNumberingAfterBreak="0">
    <w:nsid w:val="58755B9E"/>
    <w:multiLevelType w:val="hybridMultilevel"/>
    <w:tmpl w:val="EDDC939A"/>
    <w:lvl w:ilvl="0" w:tplc="18249D06">
      <w:start w:val="1"/>
      <w:numFmt w:val="lowerLetter"/>
      <w:lvlText w:val="%1)"/>
      <w:lvlJc w:val="left"/>
      <w:pPr>
        <w:ind w:left="1189" w:hanging="569"/>
      </w:pPr>
      <w:rPr>
        <w:rFonts w:ascii="Calibri" w:eastAsia="Calibri" w:hAnsi="Calibri" w:cs="Calibri" w:hint="default"/>
        <w:b w:val="0"/>
        <w:bCs w:val="0"/>
        <w:i w:val="0"/>
        <w:iCs w:val="0"/>
        <w:spacing w:val="-1"/>
        <w:w w:val="100"/>
        <w:sz w:val="22"/>
        <w:szCs w:val="22"/>
        <w:lang w:val="pl-PL" w:eastAsia="en-US" w:bidi="ar-SA"/>
      </w:rPr>
    </w:lvl>
    <w:lvl w:ilvl="1" w:tplc="5C523050">
      <w:numFmt w:val="bullet"/>
      <w:lvlText w:val="•"/>
      <w:lvlJc w:val="left"/>
      <w:pPr>
        <w:ind w:left="2056" w:hanging="569"/>
      </w:pPr>
      <w:rPr>
        <w:rFonts w:hint="default"/>
        <w:lang w:val="pl-PL" w:eastAsia="en-US" w:bidi="ar-SA"/>
      </w:rPr>
    </w:lvl>
    <w:lvl w:ilvl="2" w:tplc="FE302DE6">
      <w:numFmt w:val="bullet"/>
      <w:lvlText w:val="•"/>
      <w:lvlJc w:val="left"/>
      <w:pPr>
        <w:ind w:left="2933" w:hanging="569"/>
      </w:pPr>
      <w:rPr>
        <w:rFonts w:hint="default"/>
        <w:lang w:val="pl-PL" w:eastAsia="en-US" w:bidi="ar-SA"/>
      </w:rPr>
    </w:lvl>
    <w:lvl w:ilvl="3" w:tplc="38D22D46">
      <w:numFmt w:val="bullet"/>
      <w:lvlText w:val="•"/>
      <w:lvlJc w:val="left"/>
      <w:pPr>
        <w:ind w:left="3809" w:hanging="569"/>
      </w:pPr>
      <w:rPr>
        <w:rFonts w:hint="default"/>
        <w:lang w:val="pl-PL" w:eastAsia="en-US" w:bidi="ar-SA"/>
      </w:rPr>
    </w:lvl>
    <w:lvl w:ilvl="4" w:tplc="629ECBF2">
      <w:numFmt w:val="bullet"/>
      <w:lvlText w:val="•"/>
      <w:lvlJc w:val="left"/>
      <w:pPr>
        <w:ind w:left="4686" w:hanging="569"/>
      </w:pPr>
      <w:rPr>
        <w:rFonts w:hint="default"/>
        <w:lang w:val="pl-PL" w:eastAsia="en-US" w:bidi="ar-SA"/>
      </w:rPr>
    </w:lvl>
    <w:lvl w:ilvl="5" w:tplc="7AAA3E9E">
      <w:numFmt w:val="bullet"/>
      <w:lvlText w:val="•"/>
      <w:lvlJc w:val="left"/>
      <w:pPr>
        <w:ind w:left="5563" w:hanging="569"/>
      </w:pPr>
      <w:rPr>
        <w:rFonts w:hint="default"/>
        <w:lang w:val="pl-PL" w:eastAsia="en-US" w:bidi="ar-SA"/>
      </w:rPr>
    </w:lvl>
    <w:lvl w:ilvl="6" w:tplc="C61E1CE2">
      <w:numFmt w:val="bullet"/>
      <w:lvlText w:val="•"/>
      <w:lvlJc w:val="left"/>
      <w:pPr>
        <w:ind w:left="6439" w:hanging="569"/>
      </w:pPr>
      <w:rPr>
        <w:rFonts w:hint="default"/>
        <w:lang w:val="pl-PL" w:eastAsia="en-US" w:bidi="ar-SA"/>
      </w:rPr>
    </w:lvl>
    <w:lvl w:ilvl="7" w:tplc="6276A294">
      <w:numFmt w:val="bullet"/>
      <w:lvlText w:val="•"/>
      <w:lvlJc w:val="left"/>
      <w:pPr>
        <w:ind w:left="7316" w:hanging="569"/>
      </w:pPr>
      <w:rPr>
        <w:rFonts w:hint="default"/>
        <w:lang w:val="pl-PL" w:eastAsia="en-US" w:bidi="ar-SA"/>
      </w:rPr>
    </w:lvl>
    <w:lvl w:ilvl="8" w:tplc="A34E6020">
      <w:numFmt w:val="bullet"/>
      <w:lvlText w:val="•"/>
      <w:lvlJc w:val="left"/>
      <w:pPr>
        <w:ind w:left="8193" w:hanging="569"/>
      </w:pPr>
      <w:rPr>
        <w:rFonts w:hint="default"/>
        <w:lang w:val="pl-PL" w:eastAsia="en-US" w:bidi="ar-SA"/>
      </w:rPr>
    </w:lvl>
  </w:abstractNum>
  <w:abstractNum w:abstractNumId="13" w15:restartNumberingAfterBreak="0">
    <w:nsid w:val="59462738"/>
    <w:multiLevelType w:val="hybridMultilevel"/>
    <w:tmpl w:val="84D0BCE6"/>
    <w:lvl w:ilvl="0" w:tplc="443E8B88">
      <w:start w:val="1"/>
      <w:numFmt w:val="decimal"/>
      <w:lvlText w:val="%1."/>
      <w:lvlJc w:val="left"/>
      <w:pPr>
        <w:ind w:left="478" w:hanging="170"/>
        <w:jc w:val="right"/>
      </w:pPr>
      <w:rPr>
        <w:rFonts w:ascii="Calibri" w:eastAsia="Calibri" w:hAnsi="Calibri" w:cs="Calibri" w:hint="default"/>
        <w:b w:val="0"/>
        <w:bCs w:val="0"/>
        <w:i w:val="0"/>
        <w:iCs w:val="0"/>
        <w:spacing w:val="-3"/>
        <w:w w:val="98"/>
        <w:sz w:val="20"/>
        <w:szCs w:val="20"/>
        <w:lang w:val="pl-PL" w:eastAsia="en-US" w:bidi="ar-SA"/>
      </w:rPr>
    </w:lvl>
    <w:lvl w:ilvl="1" w:tplc="4CA24C9C">
      <w:numFmt w:val="bullet"/>
      <w:lvlText w:val="•"/>
      <w:lvlJc w:val="left"/>
      <w:pPr>
        <w:ind w:left="1426" w:hanging="170"/>
      </w:pPr>
      <w:rPr>
        <w:rFonts w:hint="default"/>
        <w:lang w:val="pl-PL" w:eastAsia="en-US" w:bidi="ar-SA"/>
      </w:rPr>
    </w:lvl>
    <w:lvl w:ilvl="2" w:tplc="631E0B74">
      <w:numFmt w:val="bullet"/>
      <w:lvlText w:val="•"/>
      <w:lvlJc w:val="left"/>
      <w:pPr>
        <w:ind w:left="2373" w:hanging="170"/>
      </w:pPr>
      <w:rPr>
        <w:rFonts w:hint="default"/>
        <w:lang w:val="pl-PL" w:eastAsia="en-US" w:bidi="ar-SA"/>
      </w:rPr>
    </w:lvl>
    <w:lvl w:ilvl="3" w:tplc="C7B03288">
      <w:numFmt w:val="bullet"/>
      <w:lvlText w:val="•"/>
      <w:lvlJc w:val="left"/>
      <w:pPr>
        <w:ind w:left="3319" w:hanging="170"/>
      </w:pPr>
      <w:rPr>
        <w:rFonts w:hint="default"/>
        <w:lang w:val="pl-PL" w:eastAsia="en-US" w:bidi="ar-SA"/>
      </w:rPr>
    </w:lvl>
    <w:lvl w:ilvl="4" w:tplc="D54452C0">
      <w:numFmt w:val="bullet"/>
      <w:lvlText w:val="•"/>
      <w:lvlJc w:val="left"/>
      <w:pPr>
        <w:ind w:left="4266" w:hanging="170"/>
      </w:pPr>
      <w:rPr>
        <w:rFonts w:hint="default"/>
        <w:lang w:val="pl-PL" w:eastAsia="en-US" w:bidi="ar-SA"/>
      </w:rPr>
    </w:lvl>
    <w:lvl w:ilvl="5" w:tplc="F194419C">
      <w:numFmt w:val="bullet"/>
      <w:lvlText w:val="•"/>
      <w:lvlJc w:val="left"/>
      <w:pPr>
        <w:ind w:left="5213" w:hanging="170"/>
      </w:pPr>
      <w:rPr>
        <w:rFonts w:hint="default"/>
        <w:lang w:val="pl-PL" w:eastAsia="en-US" w:bidi="ar-SA"/>
      </w:rPr>
    </w:lvl>
    <w:lvl w:ilvl="6" w:tplc="48EC06B2">
      <w:numFmt w:val="bullet"/>
      <w:lvlText w:val="•"/>
      <w:lvlJc w:val="left"/>
      <w:pPr>
        <w:ind w:left="6159" w:hanging="170"/>
      </w:pPr>
      <w:rPr>
        <w:rFonts w:hint="default"/>
        <w:lang w:val="pl-PL" w:eastAsia="en-US" w:bidi="ar-SA"/>
      </w:rPr>
    </w:lvl>
    <w:lvl w:ilvl="7" w:tplc="1D0009F0">
      <w:numFmt w:val="bullet"/>
      <w:lvlText w:val="•"/>
      <w:lvlJc w:val="left"/>
      <w:pPr>
        <w:ind w:left="7106" w:hanging="170"/>
      </w:pPr>
      <w:rPr>
        <w:rFonts w:hint="default"/>
        <w:lang w:val="pl-PL" w:eastAsia="en-US" w:bidi="ar-SA"/>
      </w:rPr>
    </w:lvl>
    <w:lvl w:ilvl="8" w:tplc="870E90C6">
      <w:numFmt w:val="bullet"/>
      <w:lvlText w:val="•"/>
      <w:lvlJc w:val="left"/>
      <w:pPr>
        <w:ind w:left="8053" w:hanging="170"/>
      </w:pPr>
      <w:rPr>
        <w:rFonts w:hint="default"/>
        <w:lang w:val="pl-PL" w:eastAsia="en-US" w:bidi="ar-SA"/>
      </w:rPr>
    </w:lvl>
  </w:abstractNum>
  <w:abstractNum w:abstractNumId="14" w15:restartNumberingAfterBreak="0">
    <w:nsid w:val="5B0E014C"/>
    <w:multiLevelType w:val="hybridMultilevel"/>
    <w:tmpl w:val="EABE2962"/>
    <w:lvl w:ilvl="0" w:tplc="E9E0D2F2">
      <w:start w:val="1"/>
      <w:numFmt w:val="decimal"/>
      <w:lvlText w:val="%1."/>
      <w:lvlJc w:val="left"/>
      <w:pPr>
        <w:ind w:left="365" w:hanging="170"/>
      </w:pPr>
      <w:rPr>
        <w:rFonts w:ascii="Calibri" w:eastAsia="Calibri" w:hAnsi="Calibri" w:cs="Calibri" w:hint="default"/>
        <w:b w:val="0"/>
        <w:bCs w:val="0"/>
        <w:i w:val="0"/>
        <w:iCs w:val="0"/>
        <w:spacing w:val="-3"/>
        <w:w w:val="98"/>
        <w:sz w:val="20"/>
        <w:szCs w:val="20"/>
        <w:lang w:val="pl-PL" w:eastAsia="en-US" w:bidi="ar-SA"/>
      </w:rPr>
    </w:lvl>
    <w:lvl w:ilvl="1" w:tplc="175C90E8">
      <w:start w:val="1"/>
      <w:numFmt w:val="lowerLetter"/>
      <w:lvlText w:val="%2)"/>
      <w:lvlJc w:val="left"/>
      <w:pPr>
        <w:ind w:left="478" w:hanging="361"/>
      </w:pPr>
      <w:rPr>
        <w:rFonts w:ascii="Calibri" w:eastAsia="Calibri" w:hAnsi="Calibri" w:cs="Calibri" w:hint="default"/>
        <w:b w:val="0"/>
        <w:bCs w:val="0"/>
        <w:i w:val="0"/>
        <w:iCs w:val="0"/>
        <w:spacing w:val="-1"/>
        <w:w w:val="100"/>
        <w:sz w:val="22"/>
        <w:szCs w:val="22"/>
        <w:lang w:val="pl-PL" w:eastAsia="en-US" w:bidi="ar-SA"/>
      </w:rPr>
    </w:lvl>
    <w:lvl w:ilvl="2" w:tplc="BB425944">
      <w:numFmt w:val="bullet"/>
      <w:lvlText w:val="•"/>
      <w:lvlJc w:val="left"/>
      <w:pPr>
        <w:ind w:left="1531" w:hanging="361"/>
      </w:pPr>
      <w:rPr>
        <w:rFonts w:hint="default"/>
        <w:lang w:val="pl-PL" w:eastAsia="en-US" w:bidi="ar-SA"/>
      </w:rPr>
    </w:lvl>
    <w:lvl w:ilvl="3" w:tplc="D8D8906A">
      <w:numFmt w:val="bullet"/>
      <w:lvlText w:val="•"/>
      <w:lvlJc w:val="left"/>
      <w:pPr>
        <w:ind w:left="2583" w:hanging="361"/>
      </w:pPr>
      <w:rPr>
        <w:rFonts w:hint="default"/>
        <w:lang w:val="pl-PL" w:eastAsia="en-US" w:bidi="ar-SA"/>
      </w:rPr>
    </w:lvl>
    <w:lvl w:ilvl="4" w:tplc="985A25AC">
      <w:numFmt w:val="bullet"/>
      <w:lvlText w:val="•"/>
      <w:lvlJc w:val="left"/>
      <w:pPr>
        <w:ind w:left="3635" w:hanging="361"/>
      </w:pPr>
      <w:rPr>
        <w:rFonts w:hint="default"/>
        <w:lang w:val="pl-PL" w:eastAsia="en-US" w:bidi="ar-SA"/>
      </w:rPr>
    </w:lvl>
    <w:lvl w:ilvl="5" w:tplc="A5AAE406">
      <w:numFmt w:val="bullet"/>
      <w:lvlText w:val="•"/>
      <w:lvlJc w:val="left"/>
      <w:pPr>
        <w:ind w:left="4687" w:hanging="361"/>
      </w:pPr>
      <w:rPr>
        <w:rFonts w:hint="default"/>
        <w:lang w:val="pl-PL" w:eastAsia="en-US" w:bidi="ar-SA"/>
      </w:rPr>
    </w:lvl>
    <w:lvl w:ilvl="6" w:tplc="6F708AFC">
      <w:numFmt w:val="bullet"/>
      <w:lvlText w:val="•"/>
      <w:lvlJc w:val="left"/>
      <w:pPr>
        <w:ind w:left="5739" w:hanging="361"/>
      </w:pPr>
      <w:rPr>
        <w:rFonts w:hint="default"/>
        <w:lang w:val="pl-PL" w:eastAsia="en-US" w:bidi="ar-SA"/>
      </w:rPr>
    </w:lvl>
    <w:lvl w:ilvl="7" w:tplc="90C42F72">
      <w:numFmt w:val="bullet"/>
      <w:lvlText w:val="•"/>
      <w:lvlJc w:val="left"/>
      <w:pPr>
        <w:ind w:left="6790" w:hanging="361"/>
      </w:pPr>
      <w:rPr>
        <w:rFonts w:hint="default"/>
        <w:lang w:val="pl-PL" w:eastAsia="en-US" w:bidi="ar-SA"/>
      </w:rPr>
    </w:lvl>
    <w:lvl w:ilvl="8" w:tplc="B896067E">
      <w:numFmt w:val="bullet"/>
      <w:lvlText w:val="•"/>
      <w:lvlJc w:val="left"/>
      <w:pPr>
        <w:ind w:left="7842" w:hanging="361"/>
      </w:pPr>
      <w:rPr>
        <w:rFonts w:hint="default"/>
        <w:lang w:val="pl-PL" w:eastAsia="en-US" w:bidi="ar-SA"/>
      </w:rPr>
    </w:lvl>
  </w:abstractNum>
  <w:abstractNum w:abstractNumId="15" w15:restartNumberingAfterBreak="0">
    <w:nsid w:val="5B354A65"/>
    <w:multiLevelType w:val="hybridMultilevel"/>
    <w:tmpl w:val="A7144C72"/>
    <w:lvl w:ilvl="0" w:tplc="3C90E576">
      <w:start w:val="7"/>
      <w:numFmt w:val="decimal"/>
      <w:lvlText w:val="%1."/>
      <w:lvlJc w:val="left"/>
      <w:pPr>
        <w:ind w:left="478" w:hanging="342"/>
      </w:pPr>
      <w:rPr>
        <w:rFonts w:ascii="Calibri" w:eastAsia="Calibri" w:hAnsi="Calibri" w:cs="Calibri" w:hint="default"/>
        <w:b w:val="0"/>
        <w:bCs w:val="0"/>
        <w:i w:val="0"/>
        <w:iCs w:val="0"/>
        <w:spacing w:val="0"/>
        <w:w w:val="100"/>
        <w:sz w:val="22"/>
        <w:szCs w:val="22"/>
        <w:lang w:val="pl-PL" w:eastAsia="en-US" w:bidi="ar-SA"/>
      </w:rPr>
    </w:lvl>
    <w:lvl w:ilvl="1" w:tplc="6492A2AE">
      <w:start w:val="1"/>
      <w:numFmt w:val="decimal"/>
      <w:lvlText w:val="%2."/>
      <w:lvlJc w:val="left"/>
      <w:pPr>
        <w:ind w:left="478" w:hanging="284"/>
      </w:pPr>
      <w:rPr>
        <w:rFonts w:ascii="Calibri" w:eastAsia="Calibri" w:hAnsi="Calibri" w:cs="Calibri" w:hint="default"/>
        <w:b w:val="0"/>
        <w:bCs w:val="0"/>
        <w:i w:val="0"/>
        <w:iCs w:val="0"/>
        <w:spacing w:val="0"/>
        <w:w w:val="100"/>
        <w:sz w:val="22"/>
        <w:szCs w:val="22"/>
        <w:lang w:val="pl-PL" w:eastAsia="en-US" w:bidi="ar-SA"/>
      </w:rPr>
    </w:lvl>
    <w:lvl w:ilvl="2" w:tplc="83364CA8">
      <w:numFmt w:val="bullet"/>
      <w:lvlText w:val="•"/>
      <w:lvlJc w:val="left"/>
      <w:pPr>
        <w:ind w:left="2373" w:hanging="284"/>
      </w:pPr>
      <w:rPr>
        <w:rFonts w:hint="default"/>
        <w:lang w:val="pl-PL" w:eastAsia="en-US" w:bidi="ar-SA"/>
      </w:rPr>
    </w:lvl>
    <w:lvl w:ilvl="3" w:tplc="16B43C24">
      <w:numFmt w:val="bullet"/>
      <w:lvlText w:val="•"/>
      <w:lvlJc w:val="left"/>
      <w:pPr>
        <w:ind w:left="3319" w:hanging="284"/>
      </w:pPr>
      <w:rPr>
        <w:rFonts w:hint="default"/>
        <w:lang w:val="pl-PL" w:eastAsia="en-US" w:bidi="ar-SA"/>
      </w:rPr>
    </w:lvl>
    <w:lvl w:ilvl="4" w:tplc="80862EA0">
      <w:numFmt w:val="bullet"/>
      <w:lvlText w:val="•"/>
      <w:lvlJc w:val="left"/>
      <w:pPr>
        <w:ind w:left="4266" w:hanging="284"/>
      </w:pPr>
      <w:rPr>
        <w:rFonts w:hint="default"/>
        <w:lang w:val="pl-PL" w:eastAsia="en-US" w:bidi="ar-SA"/>
      </w:rPr>
    </w:lvl>
    <w:lvl w:ilvl="5" w:tplc="0214F09A">
      <w:numFmt w:val="bullet"/>
      <w:lvlText w:val="•"/>
      <w:lvlJc w:val="left"/>
      <w:pPr>
        <w:ind w:left="5213" w:hanging="284"/>
      </w:pPr>
      <w:rPr>
        <w:rFonts w:hint="default"/>
        <w:lang w:val="pl-PL" w:eastAsia="en-US" w:bidi="ar-SA"/>
      </w:rPr>
    </w:lvl>
    <w:lvl w:ilvl="6" w:tplc="DCC06920">
      <w:numFmt w:val="bullet"/>
      <w:lvlText w:val="•"/>
      <w:lvlJc w:val="left"/>
      <w:pPr>
        <w:ind w:left="6159" w:hanging="284"/>
      </w:pPr>
      <w:rPr>
        <w:rFonts w:hint="default"/>
        <w:lang w:val="pl-PL" w:eastAsia="en-US" w:bidi="ar-SA"/>
      </w:rPr>
    </w:lvl>
    <w:lvl w:ilvl="7" w:tplc="7EF2932E">
      <w:numFmt w:val="bullet"/>
      <w:lvlText w:val="•"/>
      <w:lvlJc w:val="left"/>
      <w:pPr>
        <w:ind w:left="7106" w:hanging="284"/>
      </w:pPr>
      <w:rPr>
        <w:rFonts w:hint="default"/>
        <w:lang w:val="pl-PL" w:eastAsia="en-US" w:bidi="ar-SA"/>
      </w:rPr>
    </w:lvl>
    <w:lvl w:ilvl="8" w:tplc="BF665F60">
      <w:numFmt w:val="bullet"/>
      <w:lvlText w:val="•"/>
      <w:lvlJc w:val="left"/>
      <w:pPr>
        <w:ind w:left="8053" w:hanging="284"/>
      </w:pPr>
      <w:rPr>
        <w:rFonts w:hint="default"/>
        <w:lang w:val="pl-PL" w:eastAsia="en-US" w:bidi="ar-SA"/>
      </w:rPr>
    </w:lvl>
  </w:abstractNum>
  <w:abstractNum w:abstractNumId="16" w15:restartNumberingAfterBreak="0">
    <w:nsid w:val="5DD90CB3"/>
    <w:multiLevelType w:val="hybridMultilevel"/>
    <w:tmpl w:val="B35E8D86"/>
    <w:lvl w:ilvl="0" w:tplc="D64A95A8">
      <w:start w:val="1"/>
      <w:numFmt w:val="decimal"/>
      <w:lvlText w:val="%1."/>
      <w:lvlJc w:val="left"/>
      <w:pPr>
        <w:ind w:left="478" w:hanging="411"/>
      </w:pPr>
      <w:rPr>
        <w:rFonts w:ascii="Calibri" w:eastAsia="Calibri" w:hAnsi="Calibri" w:cs="Calibri" w:hint="default"/>
        <w:b w:val="0"/>
        <w:bCs w:val="0"/>
        <w:i w:val="0"/>
        <w:iCs w:val="0"/>
        <w:spacing w:val="0"/>
        <w:w w:val="100"/>
        <w:sz w:val="22"/>
        <w:szCs w:val="22"/>
        <w:lang w:val="pl-PL" w:eastAsia="en-US" w:bidi="ar-SA"/>
      </w:rPr>
    </w:lvl>
    <w:lvl w:ilvl="1" w:tplc="DAF4581C">
      <w:start w:val="1"/>
      <w:numFmt w:val="lowerLetter"/>
      <w:lvlText w:val="%2."/>
      <w:lvlJc w:val="left"/>
      <w:pPr>
        <w:ind w:left="1328" w:hanging="444"/>
      </w:pPr>
      <w:rPr>
        <w:rFonts w:ascii="Calibri" w:eastAsia="Calibri" w:hAnsi="Calibri" w:cs="Calibri" w:hint="default"/>
        <w:b w:val="0"/>
        <w:bCs w:val="0"/>
        <w:i w:val="0"/>
        <w:iCs w:val="0"/>
        <w:spacing w:val="-1"/>
        <w:w w:val="100"/>
        <w:sz w:val="22"/>
        <w:szCs w:val="22"/>
        <w:lang w:val="pl-PL" w:eastAsia="en-US" w:bidi="ar-SA"/>
      </w:rPr>
    </w:lvl>
    <w:lvl w:ilvl="2" w:tplc="AB927506">
      <w:numFmt w:val="bullet"/>
      <w:lvlText w:val="•"/>
      <w:lvlJc w:val="left"/>
      <w:pPr>
        <w:ind w:left="2278" w:hanging="444"/>
      </w:pPr>
      <w:rPr>
        <w:rFonts w:hint="default"/>
        <w:lang w:val="pl-PL" w:eastAsia="en-US" w:bidi="ar-SA"/>
      </w:rPr>
    </w:lvl>
    <w:lvl w:ilvl="3" w:tplc="EE3C3A28">
      <w:numFmt w:val="bullet"/>
      <w:lvlText w:val="•"/>
      <w:lvlJc w:val="left"/>
      <w:pPr>
        <w:ind w:left="3236" w:hanging="444"/>
      </w:pPr>
      <w:rPr>
        <w:rFonts w:hint="default"/>
        <w:lang w:val="pl-PL" w:eastAsia="en-US" w:bidi="ar-SA"/>
      </w:rPr>
    </w:lvl>
    <w:lvl w:ilvl="4" w:tplc="61CE94EA">
      <w:numFmt w:val="bullet"/>
      <w:lvlText w:val="•"/>
      <w:lvlJc w:val="left"/>
      <w:pPr>
        <w:ind w:left="4195" w:hanging="444"/>
      </w:pPr>
      <w:rPr>
        <w:rFonts w:hint="default"/>
        <w:lang w:val="pl-PL" w:eastAsia="en-US" w:bidi="ar-SA"/>
      </w:rPr>
    </w:lvl>
    <w:lvl w:ilvl="5" w:tplc="38B60E12">
      <w:numFmt w:val="bullet"/>
      <w:lvlText w:val="•"/>
      <w:lvlJc w:val="left"/>
      <w:pPr>
        <w:ind w:left="5153" w:hanging="444"/>
      </w:pPr>
      <w:rPr>
        <w:rFonts w:hint="default"/>
        <w:lang w:val="pl-PL" w:eastAsia="en-US" w:bidi="ar-SA"/>
      </w:rPr>
    </w:lvl>
    <w:lvl w:ilvl="6" w:tplc="45BCB7EA">
      <w:numFmt w:val="bullet"/>
      <w:lvlText w:val="•"/>
      <w:lvlJc w:val="left"/>
      <w:pPr>
        <w:ind w:left="6112" w:hanging="444"/>
      </w:pPr>
      <w:rPr>
        <w:rFonts w:hint="default"/>
        <w:lang w:val="pl-PL" w:eastAsia="en-US" w:bidi="ar-SA"/>
      </w:rPr>
    </w:lvl>
    <w:lvl w:ilvl="7" w:tplc="3644365A">
      <w:numFmt w:val="bullet"/>
      <w:lvlText w:val="•"/>
      <w:lvlJc w:val="left"/>
      <w:pPr>
        <w:ind w:left="7070" w:hanging="444"/>
      </w:pPr>
      <w:rPr>
        <w:rFonts w:hint="default"/>
        <w:lang w:val="pl-PL" w:eastAsia="en-US" w:bidi="ar-SA"/>
      </w:rPr>
    </w:lvl>
    <w:lvl w:ilvl="8" w:tplc="A90220B0">
      <w:numFmt w:val="bullet"/>
      <w:lvlText w:val="•"/>
      <w:lvlJc w:val="left"/>
      <w:pPr>
        <w:ind w:left="8029" w:hanging="444"/>
      </w:pPr>
      <w:rPr>
        <w:rFonts w:hint="default"/>
        <w:lang w:val="pl-PL" w:eastAsia="en-US" w:bidi="ar-SA"/>
      </w:rPr>
    </w:lvl>
  </w:abstractNum>
  <w:abstractNum w:abstractNumId="17" w15:restartNumberingAfterBreak="0">
    <w:nsid w:val="60212065"/>
    <w:multiLevelType w:val="hybridMultilevel"/>
    <w:tmpl w:val="15F6D61C"/>
    <w:lvl w:ilvl="0" w:tplc="FFFFFFFF">
      <w:start w:val="1"/>
      <w:numFmt w:val="decimal"/>
      <w:lvlText w:val="%1."/>
      <w:lvlJc w:val="left"/>
      <w:pPr>
        <w:ind w:left="478" w:hanging="361"/>
      </w:pPr>
      <w:rPr>
        <w:rFonts w:ascii="Calibri" w:eastAsia="Calibri" w:hAnsi="Calibri" w:cs="Calibri" w:hint="default"/>
        <w:b w:val="0"/>
        <w:bCs w:val="0"/>
        <w:i w:val="0"/>
        <w:iCs w:val="0"/>
        <w:spacing w:val="0"/>
        <w:w w:val="100"/>
        <w:sz w:val="22"/>
        <w:szCs w:val="22"/>
        <w:lang w:val="pl-PL" w:eastAsia="en-US" w:bidi="ar-SA"/>
      </w:rPr>
    </w:lvl>
    <w:lvl w:ilvl="1" w:tplc="FFFFFFFF">
      <w:start w:val="1"/>
      <w:numFmt w:val="lowerLetter"/>
      <w:lvlText w:val="%2."/>
      <w:lvlJc w:val="left"/>
      <w:pPr>
        <w:ind w:left="762" w:hanging="284"/>
      </w:pPr>
      <w:rPr>
        <w:rFonts w:ascii="Calibri" w:eastAsia="Calibri" w:hAnsi="Calibri" w:cs="Calibri" w:hint="default"/>
        <w:b w:val="0"/>
        <w:bCs w:val="0"/>
        <w:i w:val="0"/>
        <w:iCs w:val="0"/>
        <w:spacing w:val="-1"/>
        <w:w w:val="100"/>
        <w:sz w:val="22"/>
        <w:szCs w:val="22"/>
        <w:lang w:val="pl-PL" w:eastAsia="en-US" w:bidi="ar-SA"/>
      </w:rPr>
    </w:lvl>
    <w:lvl w:ilvl="2" w:tplc="FFFFFFFF">
      <w:numFmt w:val="bullet"/>
      <w:lvlText w:val="•"/>
      <w:lvlJc w:val="left"/>
      <w:pPr>
        <w:ind w:left="1780" w:hanging="284"/>
      </w:pPr>
      <w:rPr>
        <w:rFonts w:hint="default"/>
        <w:lang w:val="pl-PL" w:eastAsia="en-US" w:bidi="ar-SA"/>
      </w:rPr>
    </w:lvl>
    <w:lvl w:ilvl="3" w:tplc="FFFFFFFF">
      <w:numFmt w:val="bullet"/>
      <w:lvlText w:val="•"/>
      <w:lvlJc w:val="left"/>
      <w:pPr>
        <w:ind w:left="2801" w:hanging="284"/>
      </w:pPr>
      <w:rPr>
        <w:rFonts w:hint="default"/>
        <w:lang w:val="pl-PL" w:eastAsia="en-US" w:bidi="ar-SA"/>
      </w:rPr>
    </w:lvl>
    <w:lvl w:ilvl="4" w:tplc="FFFFFFFF">
      <w:numFmt w:val="bullet"/>
      <w:lvlText w:val="•"/>
      <w:lvlJc w:val="left"/>
      <w:pPr>
        <w:ind w:left="3822" w:hanging="284"/>
      </w:pPr>
      <w:rPr>
        <w:rFonts w:hint="default"/>
        <w:lang w:val="pl-PL" w:eastAsia="en-US" w:bidi="ar-SA"/>
      </w:rPr>
    </w:lvl>
    <w:lvl w:ilvl="5" w:tplc="FFFFFFFF">
      <w:numFmt w:val="bullet"/>
      <w:lvlText w:val="•"/>
      <w:lvlJc w:val="left"/>
      <w:pPr>
        <w:ind w:left="4842" w:hanging="284"/>
      </w:pPr>
      <w:rPr>
        <w:rFonts w:hint="default"/>
        <w:lang w:val="pl-PL" w:eastAsia="en-US" w:bidi="ar-SA"/>
      </w:rPr>
    </w:lvl>
    <w:lvl w:ilvl="6" w:tplc="FFFFFFFF">
      <w:numFmt w:val="bullet"/>
      <w:lvlText w:val="•"/>
      <w:lvlJc w:val="left"/>
      <w:pPr>
        <w:ind w:left="5863" w:hanging="284"/>
      </w:pPr>
      <w:rPr>
        <w:rFonts w:hint="default"/>
        <w:lang w:val="pl-PL" w:eastAsia="en-US" w:bidi="ar-SA"/>
      </w:rPr>
    </w:lvl>
    <w:lvl w:ilvl="7" w:tplc="FFFFFFFF">
      <w:numFmt w:val="bullet"/>
      <w:lvlText w:val="•"/>
      <w:lvlJc w:val="left"/>
      <w:pPr>
        <w:ind w:left="6884" w:hanging="284"/>
      </w:pPr>
      <w:rPr>
        <w:rFonts w:hint="default"/>
        <w:lang w:val="pl-PL" w:eastAsia="en-US" w:bidi="ar-SA"/>
      </w:rPr>
    </w:lvl>
    <w:lvl w:ilvl="8" w:tplc="FFFFFFFF">
      <w:numFmt w:val="bullet"/>
      <w:lvlText w:val="•"/>
      <w:lvlJc w:val="left"/>
      <w:pPr>
        <w:ind w:left="7904" w:hanging="284"/>
      </w:pPr>
      <w:rPr>
        <w:rFonts w:hint="default"/>
        <w:lang w:val="pl-PL" w:eastAsia="en-US" w:bidi="ar-SA"/>
      </w:rPr>
    </w:lvl>
  </w:abstractNum>
  <w:abstractNum w:abstractNumId="18" w15:restartNumberingAfterBreak="0">
    <w:nsid w:val="7C481DF7"/>
    <w:multiLevelType w:val="hybridMultilevel"/>
    <w:tmpl w:val="70A84618"/>
    <w:lvl w:ilvl="0" w:tplc="81E22C06">
      <w:start w:val="1"/>
      <w:numFmt w:val="lowerLetter"/>
      <w:lvlText w:val="%1."/>
      <w:lvlJc w:val="left"/>
      <w:pPr>
        <w:ind w:left="478" w:hanging="361"/>
      </w:pPr>
      <w:rPr>
        <w:rFonts w:ascii="Calibri" w:eastAsia="Calibri" w:hAnsi="Calibri" w:cs="Calibri" w:hint="default"/>
        <w:b w:val="0"/>
        <w:bCs w:val="0"/>
        <w:i w:val="0"/>
        <w:iCs w:val="0"/>
        <w:spacing w:val="-1"/>
        <w:w w:val="100"/>
        <w:sz w:val="22"/>
        <w:szCs w:val="22"/>
        <w:lang w:val="pl-PL" w:eastAsia="en-US" w:bidi="ar-SA"/>
      </w:rPr>
    </w:lvl>
    <w:lvl w:ilvl="1" w:tplc="644E87D4">
      <w:numFmt w:val="bullet"/>
      <w:lvlText w:val="•"/>
      <w:lvlJc w:val="left"/>
      <w:pPr>
        <w:ind w:left="1426" w:hanging="361"/>
      </w:pPr>
      <w:rPr>
        <w:rFonts w:hint="default"/>
        <w:lang w:val="pl-PL" w:eastAsia="en-US" w:bidi="ar-SA"/>
      </w:rPr>
    </w:lvl>
    <w:lvl w:ilvl="2" w:tplc="763A258C">
      <w:numFmt w:val="bullet"/>
      <w:lvlText w:val="•"/>
      <w:lvlJc w:val="left"/>
      <w:pPr>
        <w:ind w:left="2373" w:hanging="361"/>
      </w:pPr>
      <w:rPr>
        <w:rFonts w:hint="default"/>
        <w:lang w:val="pl-PL" w:eastAsia="en-US" w:bidi="ar-SA"/>
      </w:rPr>
    </w:lvl>
    <w:lvl w:ilvl="3" w:tplc="C19065E4">
      <w:numFmt w:val="bullet"/>
      <w:lvlText w:val="•"/>
      <w:lvlJc w:val="left"/>
      <w:pPr>
        <w:ind w:left="3319" w:hanging="361"/>
      </w:pPr>
      <w:rPr>
        <w:rFonts w:hint="default"/>
        <w:lang w:val="pl-PL" w:eastAsia="en-US" w:bidi="ar-SA"/>
      </w:rPr>
    </w:lvl>
    <w:lvl w:ilvl="4" w:tplc="546AB7C4">
      <w:numFmt w:val="bullet"/>
      <w:lvlText w:val="•"/>
      <w:lvlJc w:val="left"/>
      <w:pPr>
        <w:ind w:left="4266" w:hanging="361"/>
      </w:pPr>
      <w:rPr>
        <w:rFonts w:hint="default"/>
        <w:lang w:val="pl-PL" w:eastAsia="en-US" w:bidi="ar-SA"/>
      </w:rPr>
    </w:lvl>
    <w:lvl w:ilvl="5" w:tplc="72A23112">
      <w:numFmt w:val="bullet"/>
      <w:lvlText w:val="•"/>
      <w:lvlJc w:val="left"/>
      <w:pPr>
        <w:ind w:left="5213" w:hanging="361"/>
      </w:pPr>
      <w:rPr>
        <w:rFonts w:hint="default"/>
        <w:lang w:val="pl-PL" w:eastAsia="en-US" w:bidi="ar-SA"/>
      </w:rPr>
    </w:lvl>
    <w:lvl w:ilvl="6" w:tplc="F46C80DA">
      <w:numFmt w:val="bullet"/>
      <w:lvlText w:val="•"/>
      <w:lvlJc w:val="left"/>
      <w:pPr>
        <w:ind w:left="6159" w:hanging="361"/>
      </w:pPr>
      <w:rPr>
        <w:rFonts w:hint="default"/>
        <w:lang w:val="pl-PL" w:eastAsia="en-US" w:bidi="ar-SA"/>
      </w:rPr>
    </w:lvl>
    <w:lvl w:ilvl="7" w:tplc="A0A6AC4E">
      <w:numFmt w:val="bullet"/>
      <w:lvlText w:val="•"/>
      <w:lvlJc w:val="left"/>
      <w:pPr>
        <w:ind w:left="7106" w:hanging="361"/>
      </w:pPr>
      <w:rPr>
        <w:rFonts w:hint="default"/>
        <w:lang w:val="pl-PL" w:eastAsia="en-US" w:bidi="ar-SA"/>
      </w:rPr>
    </w:lvl>
    <w:lvl w:ilvl="8" w:tplc="CB1EDE72">
      <w:numFmt w:val="bullet"/>
      <w:lvlText w:val="•"/>
      <w:lvlJc w:val="left"/>
      <w:pPr>
        <w:ind w:left="8053" w:hanging="361"/>
      </w:pPr>
      <w:rPr>
        <w:rFonts w:hint="default"/>
        <w:lang w:val="pl-PL" w:eastAsia="en-US" w:bidi="ar-SA"/>
      </w:rPr>
    </w:lvl>
  </w:abstractNum>
  <w:num w:numId="1" w16cid:durableId="585385659">
    <w:abstractNumId w:val="8"/>
  </w:num>
  <w:num w:numId="2" w16cid:durableId="460849922">
    <w:abstractNumId w:val="13"/>
  </w:num>
  <w:num w:numId="3" w16cid:durableId="1725834669">
    <w:abstractNumId w:val="11"/>
  </w:num>
  <w:num w:numId="4" w16cid:durableId="653068866">
    <w:abstractNumId w:val="18"/>
  </w:num>
  <w:num w:numId="5" w16cid:durableId="850798469">
    <w:abstractNumId w:val="15"/>
  </w:num>
  <w:num w:numId="6" w16cid:durableId="69692866">
    <w:abstractNumId w:val="3"/>
  </w:num>
  <w:num w:numId="7" w16cid:durableId="1646818021">
    <w:abstractNumId w:val="12"/>
  </w:num>
  <w:num w:numId="8" w16cid:durableId="1392996862">
    <w:abstractNumId w:val="1"/>
  </w:num>
  <w:num w:numId="9" w16cid:durableId="1708942234">
    <w:abstractNumId w:val="9"/>
  </w:num>
  <w:num w:numId="10" w16cid:durableId="1201237579">
    <w:abstractNumId w:val="5"/>
  </w:num>
  <w:num w:numId="11" w16cid:durableId="823818560">
    <w:abstractNumId w:val="14"/>
  </w:num>
  <w:num w:numId="12" w16cid:durableId="1226529523">
    <w:abstractNumId w:val="6"/>
  </w:num>
  <w:num w:numId="13" w16cid:durableId="185994308">
    <w:abstractNumId w:val="4"/>
  </w:num>
  <w:num w:numId="14" w16cid:durableId="733550188">
    <w:abstractNumId w:val="7"/>
  </w:num>
  <w:num w:numId="15" w16cid:durableId="534118667">
    <w:abstractNumId w:val="10"/>
  </w:num>
  <w:num w:numId="16" w16cid:durableId="991759308">
    <w:abstractNumId w:val="0"/>
  </w:num>
  <w:num w:numId="17" w16cid:durableId="15742348">
    <w:abstractNumId w:val="16"/>
  </w:num>
  <w:num w:numId="18" w16cid:durableId="1816602586">
    <w:abstractNumId w:val="17"/>
  </w:num>
  <w:num w:numId="19" w16cid:durableId="11905324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62B"/>
    <w:rsid w:val="00020E1E"/>
    <w:rsid w:val="00034D7B"/>
    <w:rsid w:val="000F2191"/>
    <w:rsid w:val="00104FB1"/>
    <w:rsid w:val="00161C39"/>
    <w:rsid w:val="001D5153"/>
    <w:rsid w:val="002252EA"/>
    <w:rsid w:val="00260346"/>
    <w:rsid w:val="002F4C1C"/>
    <w:rsid w:val="003C500E"/>
    <w:rsid w:val="00430EFE"/>
    <w:rsid w:val="004E3CF6"/>
    <w:rsid w:val="00514BD5"/>
    <w:rsid w:val="005D3822"/>
    <w:rsid w:val="006B0949"/>
    <w:rsid w:val="00782269"/>
    <w:rsid w:val="0079379E"/>
    <w:rsid w:val="00953F1F"/>
    <w:rsid w:val="0098162B"/>
    <w:rsid w:val="00A12D23"/>
    <w:rsid w:val="00B5070E"/>
    <w:rsid w:val="00C31E6D"/>
    <w:rsid w:val="00C37C21"/>
    <w:rsid w:val="00C579B3"/>
    <w:rsid w:val="00CA507A"/>
    <w:rsid w:val="00DF6251"/>
    <w:rsid w:val="00FA5396"/>
    <w:rsid w:val="00FB167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A84EA"/>
  <w15:chartTrackingRefBased/>
  <w15:docId w15:val="{01625F82-A68E-4CFF-BEE8-86BBC1590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8162B"/>
    <w:pPr>
      <w:widowControl w:val="0"/>
      <w:autoSpaceDE w:val="0"/>
      <w:autoSpaceDN w:val="0"/>
      <w:spacing w:after="0" w:line="240" w:lineRule="auto"/>
    </w:pPr>
    <w:rPr>
      <w:rFonts w:ascii="Calibri" w:eastAsia="Calibri" w:hAnsi="Calibri" w:cs="Calibri"/>
      <w:kern w:val="0"/>
      <w:sz w:val="22"/>
      <w:szCs w:val="22"/>
      <w14:ligatures w14:val="none"/>
    </w:rPr>
  </w:style>
  <w:style w:type="paragraph" w:styleId="Nagwek1">
    <w:name w:val="heading 1"/>
    <w:basedOn w:val="Normalny"/>
    <w:next w:val="Normalny"/>
    <w:link w:val="Nagwek1Znak"/>
    <w:uiPriority w:val="9"/>
    <w:qFormat/>
    <w:rsid w:val="009816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9816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98162B"/>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98162B"/>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98162B"/>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98162B"/>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98162B"/>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98162B"/>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98162B"/>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8162B"/>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98162B"/>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98162B"/>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98162B"/>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98162B"/>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98162B"/>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98162B"/>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98162B"/>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98162B"/>
    <w:rPr>
      <w:rFonts w:eastAsiaTheme="majorEastAsia" w:cstheme="majorBidi"/>
      <w:color w:val="272727" w:themeColor="text1" w:themeTint="D8"/>
    </w:rPr>
  </w:style>
  <w:style w:type="paragraph" w:styleId="Tytu">
    <w:name w:val="Title"/>
    <w:basedOn w:val="Normalny"/>
    <w:next w:val="Normalny"/>
    <w:link w:val="TytuZnak"/>
    <w:uiPriority w:val="10"/>
    <w:qFormat/>
    <w:rsid w:val="0098162B"/>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8162B"/>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98162B"/>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98162B"/>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98162B"/>
    <w:pPr>
      <w:spacing w:before="160"/>
      <w:jc w:val="center"/>
    </w:pPr>
    <w:rPr>
      <w:i/>
      <w:iCs/>
      <w:color w:val="404040" w:themeColor="text1" w:themeTint="BF"/>
    </w:rPr>
  </w:style>
  <w:style w:type="character" w:customStyle="1" w:styleId="CytatZnak">
    <w:name w:val="Cytat Znak"/>
    <w:basedOn w:val="Domylnaczcionkaakapitu"/>
    <w:link w:val="Cytat"/>
    <w:uiPriority w:val="29"/>
    <w:rsid w:val="0098162B"/>
    <w:rPr>
      <w:i/>
      <w:iCs/>
      <w:color w:val="404040" w:themeColor="text1" w:themeTint="BF"/>
    </w:rPr>
  </w:style>
  <w:style w:type="paragraph" w:styleId="Akapitzlist">
    <w:name w:val="List Paragraph"/>
    <w:basedOn w:val="Normalny"/>
    <w:uiPriority w:val="1"/>
    <w:qFormat/>
    <w:rsid w:val="0098162B"/>
    <w:pPr>
      <w:ind w:left="720"/>
      <w:contextualSpacing/>
    </w:pPr>
  </w:style>
  <w:style w:type="character" w:styleId="Wyrnienieintensywne">
    <w:name w:val="Intense Emphasis"/>
    <w:basedOn w:val="Domylnaczcionkaakapitu"/>
    <w:uiPriority w:val="21"/>
    <w:qFormat/>
    <w:rsid w:val="0098162B"/>
    <w:rPr>
      <w:i/>
      <w:iCs/>
      <w:color w:val="0F4761" w:themeColor="accent1" w:themeShade="BF"/>
    </w:rPr>
  </w:style>
  <w:style w:type="paragraph" w:styleId="Cytatintensywny">
    <w:name w:val="Intense Quote"/>
    <w:basedOn w:val="Normalny"/>
    <w:next w:val="Normalny"/>
    <w:link w:val="CytatintensywnyZnak"/>
    <w:uiPriority w:val="30"/>
    <w:qFormat/>
    <w:rsid w:val="009816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98162B"/>
    <w:rPr>
      <w:i/>
      <w:iCs/>
      <w:color w:val="0F4761" w:themeColor="accent1" w:themeShade="BF"/>
    </w:rPr>
  </w:style>
  <w:style w:type="character" w:styleId="Odwoanieintensywne">
    <w:name w:val="Intense Reference"/>
    <w:basedOn w:val="Domylnaczcionkaakapitu"/>
    <w:uiPriority w:val="32"/>
    <w:qFormat/>
    <w:rsid w:val="0098162B"/>
    <w:rPr>
      <w:b/>
      <w:bCs/>
      <w:smallCaps/>
      <w:color w:val="0F4761" w:themeColor="accent1" w:themeShade="BF"/>
      <w:spacing w:val="5"/>
    </w:rPr>
  </w:style>
  <w:style w:type="table" w:customStyle="1" w:styleId="TableNormal">
    <w:name w:val="Table Normal"/>
    <w:uiPriority w:val="2"/>
    <w:semiHidden/>
    <w:unhideWhenUsed/>
    <w:qFormat/>
    <w:rsid w:val="0098162B"/>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rsid w:val="0098162B"/>
    <w:pPr>
      <w:ind w:left="478"/>
      <w:jc w:val="both"/>
    </w:pPr>
  </w:style>
  <w:style w:type="character" w:customStyle="1" w:styleId="TekstpodstawowyZnak">
    <w:name w:val="Tekst podstawowy Znak"/>
    <w:basedOn w:val="Domylnaczcionkaakapitu"/>
    <w:link w:val="Tekstpodstawowy"/>
    <w:uiPriority w:val="1"/>
    <w:rsid w:val="0098162B"/>
    <w:rPr>
      <w:rFonts w:ascii="Calibri" w:eastAsia="Calibri" w:hAnsi="Calibri" w:cs="Calibri"/>
      <w:kern w:val="0"/>
      <w:sz w:val="22"/>
      <w:szCs w:val="22"/>
      <w14:ligatures w14:val="none"/>
    </w:rPr>
  </w:style>
  <w:style w:type="paragraph" w:customStyle="1" w:styleId="TableParagraph">
    <w:name w:val="Table Paragraph"/>
    <w:basedOn w:val="Normalny"/>
    <w:uiPriority w:val="1"/>
    <w:qFormat/>
    <w:rsid w:val="0098162B"/>
  </w:style>
  <w:style w:type="character" w:styleId="Hipercze">
    <w:name w:val="Hyperlink"/>
    <w:basedOn w:val="Domylnaczcionkaakapitu"/>
    <w:uiPriority w:val="99"/>
    <w:unhideWhenUsed/>
    <w:rsid w:val="0098162B"/>
    <w:rPr>
      <w:color w:val="467886" w:themeColor="hyperlink"/>
      <w:u w:val="single"/>
    </w:rPr>
  </w:style>
  <w:style w:type="character" w:styleId="Nierozpoznanawzmianka">
    <w:name w:val="Unresolved Mention"/>
    <w:basedOn w:val="Domylnaczcionkaakapitu"/>
    <w:uiPriority w:val="99"/>
    <w:semiHidden/>
    <w:unhideWhenUsed/>
    <w:rsid w:val="0098162B"/>
    <w:rPr>
      <w:color w:val="605E5C"/>
      <w:shd w:val="clear" w:color="auto" w:fill="E1DFDD"/>
    </w:rPr>
  </w:style>
  <w:style w:type="paragraph" w:styleId="Poprawka">
    <w:name w:val="Revision"/>
    <w:hidden/>
    <w:uiPriority w:val="99"/>
    <w:semiHidden/>
    <w:rsid w:val="0098162B"/>
    <w:pPr>
      <w:spacing w:after="0" w:line="240" w:lineRule="auto"/>
    </w:pPr>
    <w:rPr>
      <w:rFonts w:ascii="Calibri" w:eastAsia="Calibri" w:hAnsi="Calibri" w:cs="Calibri"/>
      <w:kern w:val="0"/>
      <w:sz w:val="22"/>
      <w:szCs w:val="22"/>
      <w14:ligatures w14:val="none"/>
    </w:rPr>
  </w:style>
  <w:style w:type="character" w:styleId="Odwoaniedokomentarza">
    <w:name w:val="annotation reference"/>
    <w:basedOn w:val="Domylnaczcionkaakapitu"/>
    <w:uiPriority w:val="99"/>
    <w:semiHidden/>
    <w:unhideWhenUsed/>
    <w:rsid w:val="0098162B"/>
    <w:rPr>
      <w:sz w:val="16"/>
      <w:szCs w:val="16"/>
    </w:rPr>
  </w:style>
  <w:style w:type="paragraph" w:styleId="Tekstkomentarza">
    <w:name w:val="annotation text"/>
    <w:basedOn w:val="Normalny"/>
    <w:link w:val="TekstkomentarzaZnak"/>
    <w:uiPriority w:val="99"/>
    <w:unhideWhenUsed/>
    <w:rsid w:val="0098162B"/>
    <w:rPr>
      <w:sz w:val="20"/>
      <w:szCs w:val="20"/>
    </w:rPr>
  </w:style>
  <w:style w:type="character" w:customStyle="1" w:styleId="TekstkomentarzaZnak">
    <w:name w:val="Tekst komentarza Znak"/>
    <w:basedOn w:val="Domylnaczcionkaakapitu"/>
    <w:link w:val="Tekstkomentarza"/>
    <w:uiPriority w:val="99"/>
    <w:rsid w:val="0098162B"/>
    <w:rPr>
      <w:rFonts w:ascii="Calibri" w:eastAsia="Calibri" w:hAnsi="Calibri" w:cs="Calibri"/>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98162B"/>
    <w:rPr>
      <w:b/>
      <w:bCs/>
    </w:rPr>
  </w:style>
  <w:style w:type="character" w:customStyle="1" w:styleId="TematkomentarzaZnak">
    <w:name w:val="Temat komentarza Znak"/>
    <w:basedOn w:val="TekstkomentarzaZnak"/>
    <w:link w:val="Tematkomentarza"/>
    <w:uiPriority w:val="99"/>
    <w:semiHidden/>
    <w:rsid w:val="0098162B"/>
    <w:rPr>
      <w:rFonts w:ascii="Calibri" w:eastAsia="Calibri" w:hAnsi="Calibri" w:cs="Calibri"/>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17</Pages>
  <Words>7738</Words>
  <Characters>46428</Characters>
  <Application>Microsoft Office Word</Application>
  <DocSecurity>0</DocSecurity>
  <Lines>386</Lines>
  <Paragraphs>108</Paragraphs>
  <ScaleCrop>false</ScaleCrop>
  <Company/>
  <LinksUpToDate>false</LinksUpToDate>
  <CharactersWithSpaces>54058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Andrzej Nowak</dc:creator>
  <cp:keywords/>
  <dc:description/>
  <cp:lastModifiedBy>Michal  Tymoszewicz</cp:lastModifiedBy>
  <cp:revision>5</cp:revision>
  <dcterms:created xsi:type="dcterms:W3CDTF">2026-09-01T05:32:00Z</dcterms:created>
  <dcterms:modified xsi:type="dcterms:W3CDTF">2026-09-01T05:36:00Z</dcterms:modified>
</cp:coreProperties>
</file>